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2DD9C2" w14:textId="77777777" w:rsidR="00AD63E1" w:rsidRDefault="007866DD" w:rsidP="00AD63E1">
      <w:pPr>
        <w:spacing w:line="480" w:lineRule="auto"/>
        <w:jc w:val="center"/>
        <w:rPr>
          <w:rFonts w:ascii="Times New Roman" w:hAnsi="Times New Roman" w:cs="Times New Roman"/>
          <w:b/>
          <w:sz w:val="36"/>
          <w:szCs w:val="36"/>
        </w:rPr>
      </w:pPr>
      <w:r>
        <w:rPr>
          <w:rFonts w:ascii="Times New Roman" w:hAnsi="Times New Roman" w:cs="Times New Roman"/>
          <w:b/>
          <w:sz w:val="36"/>
          <w:szCs w:val="36"/>
        </w:rPr>
        <w:t xml:space="preserve">Nanotechnology as a Platform for Personalized </w:t>
      </w:r>
    </w:p>
    <w:p w14:paraId="3D58BE6E" w14:textId="2B07D686" w:rsidR="007E205E" w:rsidRPr="007866DD" w:rsidRDefault="007866DD" w:rsidP="00AD63E1">
      <w:pPr>
        <w:spacing w:line="480" w:lineRule="auto"/>
        <w:jc w:val="center"/>
        <w:rPr>
          <w:rFonts w:ascii="Times New Roman" w:hAnsi="Times New Roman" w:cs="Times New Roman"/>
          <w:b/>
          <w:sz w:val="36"/>
          <w:szCs w:val="36"/>
        </w:rPr>
      </w:pPr>
      <w:r>
        <w:rPr>
          <w:rFonts w:ascii="Times New Roman" w:hAnsi="Times New Roman" w:cs="Times New Roman"/>
          <w:b/>
          <w:sz w:val="36"/>
          <w:szCs w:val="36"/>
        </w:rPr>
        <w:t>Cancer Therapy</w:t>
      </w:r>
    </w:p>
    <w:p w14:paraId="174A05AD" w14:textId="77777777" w:rsidR="007866DD" w:rsidRDefault="007866DD" w:rsidP="00354BE6">
      <w:pPr>
        <w:spacing w:line="480" w:lineRule="auto"/>
        <w:rPr>
          <w:rFonts w:ascii="Times New Roman" w:hAnsi="Times New Roman" w:cs="Times New Roman"/>
          <w:b/>
        </w:rPr>
      </w:pPr>
    </w:p>
    <w:p w14:paraId="0DC885B5" w14:textId="77777777" w:rsidR="007866DD" w:rsidRDefault="007866DD" w:rsidP="00354BE6">
      <w:pPr>
        <w:spacing w:line="480" w:lineRule="auto"/>
        <w:rPr>
          <w:rFonts w:ascii="Times New Roman" w:hAnsi="Times New Roman" w:cs="Times New Roman"/>
          <w:b/>
        </w:rPr>
      </w:pPr>
    </w:p>
    <w:p w14:paraId="60BE2BA5" w14:textId="77777777" w:rsidR="007866DD" w:rsidRDefault="007866DD" w:rsidP="00354BE6">
      <w:pPr>
        <w:spacing w:line="480" w:lineRule="auto"/>
        <w:rPr>
          <w:rFonts w:ascii="Times New Roman" w:hAnsi="Times New Roman" w:cs="Times New Roman"/>
          <w:b/>
        </w:rPr>
      </w:pPr>
    </w:p>
    <w:p w14:paraId="7A9D504D" w14:textId="77777777" w:rsidR="007866DD" w:rsidRDefault="007866DD" w:rsidP="00354BE6">
      <w:pPr>
        <w:spacing w:line="480" w:lineRule="auto"/>
        <w:rPr>
          <w:rFonts w:ascii="Times New Roman" w:hAnsi="Times New Roman" w:cs="Times New Roman"/>
          <w:b/>
        </w:rPr>
      </w:pPr>
    </w:p>
    <w:p w14:paraId="001E8161" w14:textId="77777777" w:rsidR="007866DD" w:rsidRDefault="007866DD" w:rsidP="00354BE6">
      <w:pPr>
        <w:spacing w:line="480" w:lineRule="auto"/>
        <w:rPr>
          <w:rFonts w:ascii="Times New Roman" w:hAnsi="Times New Roman" w:cs="Times New Roman"/>
          <w:b/>
        </w:rPr>
      </w:pPr>
    </w:p>
    <w:p w14:paraId="2D560CD4" w14:textId="77777777" w:rsidR="007866DD" w:rsidRDefault="007866DD" w:rsidP="00354BE6">
      <w:pPr>
        <w:spacing w:line="480" w:lineRule="auto"/>
        <w:rPr>
          <w:rFonts w:ascii="Times New Roman" w:hAnsi="Times New Roman" w:cs="Times New Roman"/>
          <w:b/>
        </w:rPr>
      </w:pPr>
    </w:p>
    <w:p w14:paraId="5936E966" w14:textId="77777777" w:rsidR="007866DD" w:rsidRDefault="007866DD" w:rsidP="00354BE6">
      <w:pPr>
        <w:spacing w:line="480" w:lineRule="auto"/>
        <w:rPr>
          <w:rFonts w:ascii="Times New Roman" w:hAnsi="Times New Roman" w:cs="Times New Roman"/>
          <w:b/>
        </w:rPr>
      </w:pPr>
    </w:p>
    <w:p w14:paraId="2AA4C1C0" w14:textId="77777777" w:rsidR="007866DD" w:rsidRDefault="007866DD" w:rsidP="00354BE6">
      <w:pPr>
        <w:spacing w:line="480" w:lineRule="auto"/>
        <w:rPr>
          <w:rFonts w:ascii="Times New Roman" w:hAnsi="Times New Roman" w:cs="Times New Roman"/>
          <w:b/>
        </w:rPr>
      </w:pPr>
    </w:p>
    <w:p w14:paraId="0DA9B879" w14:textId="77777777" w:rsidR="007866DD" w:rsidRDefault="007866DD" w:rsidP="00354BE6">
      <w:pPr>
        <w:spacing w:line="480" w:lineRule="auto"/>
        <w:rPr>
          <w:rFonts w:ascii="Times New Roman" w:hAnsi="Times New Roman" w:cs="Times New Roman"/>
          <w:b/>
        </w:rPr>
      </w:pPr>
    </w:p>
    <w:p w14:paraId="4316A5A4" w14:textId="77777777" w:rsidR="007866DD" w:rsidRDefault="007866DD" w:rsidP="00354BE6">
      <w:pPr>
        <w:spacing w:line="480" w:lineRule="auto"/>
        <w:rPr>
          <w:rFonts w:ascii="Times New Roman" w:hAnsi="Times New Roman" w:cs="Times New Roman"/>
          <w:b/>
        </w:rPr>
      </w:pPr>
    </w:p>
    <w:p w14:paraId="56DD5A72" w14:textId="77777777" w:rsidR="007866DD" w:rsidRDefault="007866DD" w:rsidP="00354BE6">
      <w:pPr>
        <w:spacing w:line="480" w:lineRule="auto"/>
        <w:rPr>
          <w:rFonts w:ascii="Times New Roman" w:hAnsi="Times New Roman" w:cs="Times New Roman"/>
          <w:b/>
        </w:rPr>
      </w:pPr>
    </w:p>
    <w:p w14:paraId="04E3A767" w14:textId="77777777" w:rsidR="007866DD" w:rsidRDefault="007866DD" w:rsidP="00354BE6">
      <w:pPr>
        <w:spacing w:line="480" w:lineRule="auto"/>
        <w:rPr>
          <w:rFonts w:ascii="Times New Roman" w:hAnsi="Times New Roman" w:cs="Times New Roman"/>
          <w:b/>
        </w:rPr>
      </w:pPr>
    </w:p>
    <w:p w14:paraId="2C99C1AF" w14:textId="77777777" w:rsidR="007866DD" w:rsidRDefault="007866DD" w:rsidP="00354BE6">
      <w:pPr>
        <w:spacing w:line="480" w:lineRule="auto"/>
        <w:rPr>
          <w:rFonts w:ascii="Times New Roman" w:hAnsi="Times New Roman" w:cs="Times New Roman"/>
          <w:b/>
        </w:rPr>
      </w:pPr>
    </w:p>
    <w:p w14:paraId="21A810F2" w14:textId="77777777" w:rsidR="007866DD" w:rsidRDefault="007866DD" w:rsidP="00354BE6">
      <w:pPr>
        <w:spacing w:line="480" w:lineRule="auto"/>
        <w:rPr>
          <w:rFonts w:ascii="Times New Roman" w:hAnsi="Times New Roman" w:cs="Times New Roman"/>
          <w:b/>
        </w:rPr>
      </w:pPr>
    </w:p>
    <w:p w14:paraId="479EDA7F" w14:textId="77777777" w:rsidR="007866DD" w:rsidRDefault="007866DD" w:rsidP="00354BE6">
      <w:pPr>
        <w:spacing w:line="480" w:lineRule="auto"/>
        <w:rPr>
          <w:rFonts w:ascii="Times New Roman" w:hAnsi="Times New Roman" w:cs="Times New Roman"/>
          <w:b/>
        </w:rPr>
      </w:pPr>
    </w:p>
    <w:p w14:paraId="34311806" w14:textId="77777777" w:rsidR="007866DD" w:rsidRDefault="007866DD" w:rsidP="00354BE6">
      <w:pPr>
        <w:spacing w:line="480" w:lineRule="auto"/>
        <w:rPr>
          <w:rFonts w:ascii="Times New Roman" w:hAnsi="Times New Roman" w:cs="Times New Roman"/>
          <w:b/>
        </w:rPr>
      </w:pPr>
    </w:p>
    <w:p w14:paraId="5A736882" w14:textId="77777777" w:rsidR="007866DD" w:rsidRDefault="007866DD" w:rsidP="00354BE6">
      <w:pPr>
        <w:spacing w:line="480" w:lineRule="auto"/>
        <w:rPr>
          <w:rFonts w:ascii="Times New Roman" w:hAnsi="Times New Roman" w:cs="Times New Roman"/>
          <w:b/>
        </w:rPr>
      </w:pPr>
    </w:p>
    <w:p w14:paraId="187D2443" w14:textId="77777777" w:rsidR="007866DD" w:rsidRDefault="007866DD" w:rsidP="00354BE6">
      <w:pPr>
        <w:spacing w:line="480" w:lineRule="auto"/>
        <w:rPr>
          <w:rFonts w:ascii="Times New Roman" w:hAnsi="Times New Roman" w:cs="Times New Roman"/>
          <w:b/>
        </w:rPr>
      </w:pPr>
    </w:p>
    <w:p w14:paraId="13E4DA6F" w14:textId="77777777" w:rsidR="007866DD" w:rsidRDefault="007866DD" w:rsidP="00354BE6">
      <w:pPr>
        <w:spacing w:line="480" w:lineRule="auto"/>
        <w:rPr>
          <w:rFonts w:ascii="Times New Roman" w:hAnsi="Times New Roman" w:cs="Times New Roman"/>
          <w:b/>
        </w:rPr>
      </w:pPr>
    </w:p>
    <w:p w14:paraId="455A3845" w14:textId="77777777" w:rsidR="007866DD" w:rsidRDefault="007866DD" w:rsidP="00354BE6">
      <w:pPr>
        <w:spacing w:line="480" w:lineRule="auto"/>
        <w:rPr>
          <w:rFonts w:ascii="Times New Roman" w:hAnsi="Times New Roman" w:cs="Times New Roman"/>
          <w:b/>
        </w:rPr>
      </w:pPr>
    </w:p>
    <w:p w14:paraId="2A438F2D" w14:textId="7CD87694" w:rsidR="007866DD" w:rsidRPr="007866DD" w:rsidRDefault="007866DD" w:rsidP="00354BE6">
      <w:pPr>
        <w:spacing w:line="480" w:lineRule="auto"/>
        <w:rPr>
          <w:rFonts w:ascii="Times New Roman" w:hAnsi="Times New Roman" w:cs="Times New Roman"/>
          <w:b/>
        </w:rPr>
      </w:pPr>
      <w:r>
        <w:rPr>
          <w:rFonts w:ascii="Times New Roman" w:hAnsi="Times New Roman" w:cs="Times New Roman"/>
          <w:b/>
        </w:rPr>
        <w:lastRenderedPageBreak/>
        <w:t>Abstract</w:t>
      </w:r>
    </w:p>
    <w:p w14:paraId="7D133E17" w14:textId="2011BFDD" w:rsidR="00017A37" w:rsidRPr="00354BE6" w:rsidRDefault="007A1EDE" w:rsidP="007A1EDE">
      <w:pPr>
        <w:spacing w:line="480" w:lineRule="auto"/>
        <w:ind w:firstLine="720"/>
        <w:rPr>
          <w:rFonts w:ascii="Times New Roman" w:hAnsi="Times New Roman" w:cs="Times New Roman"/>
        </w:rPr>
      </w:pPr>
      <w:r>
        <w:rPr>
          <w:rFonts w:ascii="Times New Roman" w:hAnsi="Times New Roman" w:cs="Times New Roman"/>
        </w:rPr>
        <w:t>W</w:t>
      </w:r>
      <w:r w:rsidR="000428F9">
        <w:rPr>
          <w:rFonts w:ascii="Times New Roman" w:hAnsi="Times New Roman" w:cs="Times New Roman"/>
        </w:rPr>
        <w:t>hile</w:t>
      </w:r>
      <w:r w:rsidR="0095100A" w:rsidRPr="00354BE6">
        <w:rPr>
          <w:rFonts w:ascii="Times New Roman" w:hAnsi="Times New Roman" w:cs="Times New Roman"/>
        </w:rPr>
        <w:t xml:space="preserve"> chemotherapy has done wonders to save and prolong lives, it </w:t>
      </w:r>
      <w:r w:rsidR="008161CE" w:rsidRPr="00354BE6">
        <w:rPr>
          <w:rFonts w:ascii="Times New Roman" w:hAnsi="Times New Roman" w:cs="Times New Roman"/>
        </w:rPr>
        <w:t>can cause</w:t>
      </w:r>
      <w:r w:rsidR="0095100A" w:rsidRPr="00354BE6">
        <w:rPr>
          <w:rFonts w:ascii="Times New Roman" w:hAnsi="Times New Roman" w:cs="Times New Roman"/>
        </w:rPr>
        <w:t xml:space="preserve"> </w:t>
      </w:r>
      <w:r w:rsidR="00E95F3F">
        <w:rPr>
          <w:rFonts w:ascii="Times New Roman" w:hAnsi="Times New Roman" w:cs="Times New Roman"/>
        </w:rPr>
        <w:t xml:space="preserve">harmful </w:t>
      </w:r>
      <w:r w:rsidR="0095100A" w:rsidRPr="00354BE6">
        <w:rPr>
          <w:rFonts w:ascii="Times New Roman" w:hAnsi="Times New Roman" w:cs="Times New Roman"/>
        </w:rPr>
        <w:t>side effects in many patients</w:t>
      </w:r>
      <w:r w:rsidR="008161CE" w:rsidRPr="00354BE6">
        <w:rPr>
          <w:rFonts w:ascii="Times New Roman" w:hAnsi="Times New Roman" w:cs="Times New Roman"/>
        </w:rPr>
        <w:t xml:space="preserve"> and has limited efficacy in certain cancers</w:t>
      </w:r>
      <w:r w:rsidR="0095100A" w:rsidRPr="00354BE6">
        <w:rPr>
          <w:rFonts w:ascii="Times New Roman" w:hAnsi="Times New Roman" w:cs="Times New Roman"/>
        </w:rPr>
        <w:t xml:space="preserve">. Newer personalized </w:t>
      </w:r>
      <w:r w:rsidR="008161CE" w:rsidRPr="00354BE6">
        <w:rPr>
          <w:rFonts w:ascii="Times New Roman" w:hAnsi="Times New Roman" w:cs="Times New Roman"/>
        </w:rPr>
        <w:t>approaches to cancer therapy look</w:t>
      </w:r>
      <w:r w:rsidR="0095100A" w:rsidRPr="00354BE6">
        <w:rPr>
          <w:rFonts w:ascii="Times New Roman" w:hAnsi="Times New Roman" w:cs="Times New Roman"/>
        </w:rPr>
        <w:t xml:space="preserve"> to target specific molecular characteristics of a</w:t>
      </w:r>
      <w:r w:rsidR="00017A37" w:rsidRPr="00354BE6">
        <w:rPr>
          <w:rFonts w:ascii="Times New Roman" w:hAnsi="Times New Roman" w:cs="Times New Roman"/>
        </w:rPr>
        <w:t>n individual’</w:t>
      </w:r>
      <w:r w:rsidR="0095100A" w:rsidRPr="00354BE6">
        <w:rPr>
          <w:rFonts w:ascii="Times New Roman" w:hAnsi="Times New Roman" w:cs="Times New Roman"/>
        </w:rPr>
        <w:t>s cancer</w:t>
      </w:r>
      <w:r w:rsidR="00017A37" w:rsidRPr="00354BE6">
        <w:rPr>
          <w:rFonts w:ascii="Times New Roman" w:hAnsi="Times New Roman" w:cs="Times New Roman"/>
        </w:rPr>
        <w:t xml:space="preserve"> cells</w:t>
      </w:r>
      <w:r w:rsidR="008161CE" w:rsidRPr="00354BE6">
        <w:rPr>
          <w:rFonts w:ascii="Times New Roman" w:hAnsi="Times New Roman" w:cs="Times New Roman"/>
        </w:rPr>
        <w:t>,</w:t>
      </w:r>
      <w:r w:rsidR="0095100A" w:rsidRPr="00354BE6">
        <w:rPr>
          <w:rFonts w:ascii="Times New Roman" w:hAnsi="Times New Roman" w:cs="Times New Roman"/>
        </w:rPr>
        <w:t xml:space="preserve"> </w:t>
      </w:r>
      <w:r w:rsidR="008161CE" w:rsidRPr="00354BE6">
        <w:rPr>
          <w:rFonts w:ascii="Times New Roman" w:hAnsi="Times New Roman" w:cs="Times New Roman"/>
        </w:rPr>
        <w:t xml:space="preserve">with </w:t>
      </w:r>
      <w:r w:rsidR="007F7CD2" w:rsidRPr="00354BE6">
        <w:rPr>
          <w:rFonts w:ascii="Times New Roman" w:hAnsi="Times New Roman" w:cs="Times New Roman"/>
        </w:rPr>
        <w:t>the</w:t>
      </w:r>
      <w:r w:rsidR="008161CE" w:rsidRPr="00354BE6">
        <w:rPr>
          <w:rFonts w:ascii="Times New Roman" w:hAnsi="Times New Roman" w:cs="Times New Roman"/>
        </w:rPr>
        <w:t xml:space="preserve"> aim </w:t>
      </w:r>
      <w:r w:rsidR="007F7CD2" w:rsidRPr="00354BE6">
        <w:rPr>
          <w:rFonts w:ascii="Times New Roman" w:hAnsi="Times New Roman" w:cs="Times New Roman"/>
        </w:rPr>
        <w:t>of improving cure rates and reducing side effects.</w:t>
      </w:r>
      <w:r w:rsidR="00017A37" w:rsidRPr="00354BE6">
        <w:rPr>
          <w:rFonts w:ascii="Times New Roman" w:hAnsi="Times New Roman" w:cs="Times New Roman"/>
        </w:rPr>
        <w:t xml:space="preserve"> To achieve this goal, </w:t>
      </w:r>
      <w:r w:rsidR="00C83387">
        <w:rPr>
          <w:rFonts w:ascii="Times New Roman" w:hAnsi="Times New Roman" w:cs="Times New Roman"/>
        </w:rPr>
        <w:t>it is vital to integrate the</w:t>
      </w:r>
      <w:r w:rsidR="00017A37" w:rsidRPr="00354BE6">
        <w:rPr>
          <w:rFonts w:ascii="Times New Roman" w:hAnsi="Times New Roman" w:cs="Times New Roman"/>
        </w:rPr>
        <w:t xml:space="preserve"> </w:t>
      </w:r>
      <w:r w:rsidR="00F866DA" w:rsidRPr="00354BE6">
        <w:rPr>
          <w:rFonts w:ascii="Times New Roman" w:hAnsi="Times New Roman" w:cs="Times New Roman"/>
        </w:rPr>
        <w:t>abundant</w:t>
      </w:r>
      <w:r w:rsidR="00C83387">
        <w:rPr>
          <w:rFonts w:ascii="Times New Roman" w:hAnsi="Times New Roman" w:cs="Times New Roman"/>
        </w:rPr>
        <w:t xml:space="preserve"> molecular</w:t>
      </w:r>
      <w:r w:rsidR="007F7CD2" w:rsidRPr="00354BE6">
        <w:rPr>
          <w:rFonts w:ascii="Times New Roman" w:hAnsi="Times New Roman" w:cs="Times New Roman"/>
        </w:rPr>
        <w:t xml:space="preserve"> information now</w:t>
      </w:r>
      <w:r w:rsidR="00017A37" w:rsidRPr="00354BE6">
        <w:rPr>
          <w:rFonts w:ascii="Times New Roman" w:hAnsi="Times New Roman" w:cs="Times New Roman"/>
        </w:rPr>
        <w:t xml:space="preserve"> readily obtain</w:t>
      </w:r>
      <w:r w:rsidR="007F7CD2" w:rsidRPr="00354BE6">
        <w:rPr>
          <w:rFonts w:ascii="Times New Roman" w:hAnsi="Times New Roman" w:cs="Times New Roman"/>
        </w:rPr>
        <w:t>ed</w:t>
      </w:r>
      <w:r w:rsidR="00017A37" w:rsidRPr="00354BE6">
        <w:rPr>
          <w:rFonts w:ascii="Times New Roman" w:hAnsi="Times New Roman" w:cs="Times New Roman"/>
        </w:rPr>
        <w:t xml:space="preserve"> </w:t>
      </w:r>
      <w:r w:rsidR="007F7CD2" w:rsidRPr="00354BE6">
        <w:rPr>
          <w:rFonts w:ascii="Times New Roman" w:hAnsi="Times New Roman" w:cs="Times New Roman"/>
        </w:rPr>
        <w:t>from cancers</w:t>
      </w:r>
      <w:r w:rsidR="00017A37" w:rsidRPr="00354BE6">
        <w:rPr>
          <w:rFonts w:ascii="Times New Roman" w:hAnsi="Times New Roman" w:cs="Times New Roman"/>
        </w:rPr>
        <w:t>–e.g., their mutational landscapes and gene expression profiles–with</w:t>
      </w:r>
      <w:r w:rsidR="007F7CD2" w:rsidRPr="00354BE6">
        <w:rPr>
          <w:rFonts w:ascii="Times New Roman" w:hAnsi="Times New Roman" w:cs="Times New Roman"/>
        </w:rPr>
        <w:t xml:space="preserve"> relevant</w:t>
      </w:r>
      <w:r w:rsidR="00017A37" w:rsidRPr="00354BE6">
        <w:rPr>
          <w:rFonts w:ascii="Times New Roman" w:hAnsi="Times New Roman" w:cs="Times New Roman"/>
        </w:rPr>
        <w:t xml:space="preserve"> therapeutic strategies.</w:t>
      </w:r>
      <w:r w:rsidR="008161CE" w:rsidRPr="00354BE6">
        <w:rPr>
          <w:rFonts w:ascii="Times New Roman" w:hAnsi="Times New Roman" w:cs="Times New Roman"/>
        </w:rPr>
        <w:t xml:space="preserve"> </w:t>
      </w:r>
      <w:r w:rsidR="00017A37" w:rsidRPr="00354BE6">
        <w:rPr>
          <w:rFonts w:ascii="Times New Roman" w:hAnsi="Times New Roman" w:cs="Times New Roman"/>
        </w:rPr>
        <w:t>Nanotechnology</w:t>
      </w:r>
      <w:r w:rsidR="00F866DA" w:rsidRPr="00354BE6">
        <w:rPr>
          <w:rFonts w:ascii="Times New Roman" w:hAnsi="Times New Roman" w:cs="Times New Roman"/>
        </w:rPr>
        <w:t xml:space="preserve"> </w:t>
      </w:r>
      <w:r w:rsidR="00017A37" w:rsidRPr="00354BE6">
        <w:rPr>
          <w:rFonts w:ascii="Times New Roman" w:hAnsi="Times New Roman" w:cs="Times New Roman"/>
        </w:rPr>
        <w:t xml:space="preserve">is </w:t>
      </w:r>
      <w:r w:rsidR="007F7CD2" w:rsidRPr="00354BE6">
        <w:rPr>
          <w:rFonts w:ascii="Times New Roman" w:hAnsi="Times New Roman" w:cs="Times New Roman"/>
        </w:rPr>
        <w:t>a</w:t>
      </w:r>
      <w:r w:rsidR="00017A37" w:rsidRPr="00354BE6">
        <w:rPr>
          <w:rFonts w:ascii="Times New Roman" w:hAnsi="Times New Roman" w:cs="Times New Roman"/>
        </w:rPr>
        <w:t xml:space="preserve"> powerful tool </w:t>
      </w:r>
      <w:r w:rsidR="00FB48D0" w:rsidRPr="00354BE6">
        <w:rPr>
          <w:rFonts w:ascii="Times New Roman" w:hAnsi="Times New Roman" w:cs="Times New Roman"/>
        </w:rPr>
        <w:t xml:space="preserve">that is being </w:t>
      </w:r>
      <w:r w:rsidR="007F7CD2" w:rsidRPr="00354BE6">
        <w:rPr>
          <w:rFonts w:ascii="Times New Roman" w:hAnsi="Times New Roman" w:cs="Times New Roman"/>
        </w:rPr>
        <w:t>studied</w:t>
      </w:r>
      <w:r w:rsidR="00FB48D0" w:rsidRPr="00354BE6">
        <w:rPr>
          <w:rFonts w:ascii="Times New Roman" w:hAnsi="Times New Roman" w:cs="Times New Roman"/>
        </w:rPr>
        <w:t xml:space="preserve"> extensively</w:t>
      </w:r>
      <w:r w:rsidR="007F7CD2" w:rsidRPr="00354BE6">
        <w:rPr>
          <w:rFonts w:ascii="Times New Roman" w:hAnsi="Times New Roman" w:cs="Times New Roman"/>
        </w:rPr>
        <w:t xml:space="preserve"> for this purpose</w:t>
      </w:r>
      <w:r w:rsidR="00017A37" w:rsidRPr="00354BE6">
        <w:rPr>
          <w:rFonts w:ascii="Times New Roman" w:hAnsi="Times New Roman" w:cs="Times New Roman"/>
        </w:rPr>
        <w:t xml:space="preserve">. This article will describe </w:t>
      </w:r>
      <w:r w:rsidR="007F7CD2" w:rsidRPr="00354BE6">
        <w:rPr>
          <w:rFonts w:ascii="Times New Roman" w:hAnsi="Times New Roman" w:cs="Times New Roman"/>
        </w:rPr>
        <w:t xml:space="preserve">some key areas where nanotechnology </w:t>
      </w:r>
      <w:r w:rsidR="00A67140">
        <w:rPr>
          <w:rFonts w:ascii="Times New Roman" w:hAnsi="Times New Roman" w:cs="Times New Roman"/>
        </w:rPr>
        <w:t>is</w:t>
      </w:r>
      <w:r w:rsidR="00F25B8A" w:rsidRPr="00354BE6">
        <w:rPr>
          <w:rFonts w:ascii="Times New Roman" w:hAnsi="Times New Roman" w:cs="Times New Roman"/>
        </w:rPr>
        <w:t xml:space="preserve"> </w:t>
      </w:r>
      <w:r w:rsidR="00A67140">
        <w:rPr>
          <w:rFonts w:ascii="Times New Roman" w:hAnsi="Times New Roman" w:cs="Times New Roman"/>
        </w:rPr>
        <w:t>being</w:t>
      </w:r>
      <w:r w:rsidR="007F7CD2" w:rsidRPr="00354BE6">
        <w:rPr>
          <w:rFonts w:ascii="Times New Roman" w:hAnsi="Times New Roman" w:cs="Times New Roman"/>
        </w:rPr>
        <w:t xml:space="preserve"> </w:t>
      </w:r>
      <w:r w:rsidR="00F25B8A" w:rsidRPr="00354BE6">
        <w:rPr>
          <w:rFonts w:ascii="Times New Roman" w:hAnsi="Times New Roman" w:cs="Times New Roman"/>
        </w:rPr>
        <w:t>used</w:t>
      </w:r>
      <w:r w:rsidR="007F7CD2" w:rsidRPr="00354BE6">
        <w:rPr>
          <w:rFonts w:ascii="Times New Roman" w:hAnsi="Times New Roman" w:cs="Times New Roman"/>
        </w:rPr>
        <w:t xml:space="preserve"> to enable personalized approaches to cancer treatment</w:t>
      </w:r>
      <w:r w:rsidR="00C83387">
        <w:rPr>
          <w:rFonts w:ascii="Times New Roman" w:hAnsi="Times New Roman" w:cs="Times New Roman"/>
        </w:rPr>
        <w:t>,</w:t>
      </w:r>
      <w:r w:rsidR="00F25B8A" w:rsidRPr="00354BE6">
        <w:rPr>
          <w:rFonts w:ascii="Times New Roman" w:hAnsi="Times New Roman" w:cs="Times New Roman"/>
        </w:rPr>
        <w:t xml:space="preserve"> along with future directions</w:t>
      </w:r>
      <w:r w:rsidR="00C83387">
        <w:rPr>
          <w:rFonts w:ascii="Times New Roman" w:hAnsi="Times New Roman" w:cs="Times New Roman"/>
        </w:rPr>
        <w:t xml:space="preserve"> and challenges in the field.</w:t>
      </w:r>
    </w:p>
    <w:p w14:paraId="312D99EA" w14:textId="77777777" w:rsidR="007866DD" w:rsidRDefault="007866DD" w:rsidP="00354BE6">
      <w:pPr>
        <w:spacing w:line="480" w:lineRule="auto"/>
        <w:ind w:firstLine="720"/>
        <w:rPr>
          <w:rFonts w:ascii="Times New Roman" w:hAnsi="Times New Roman" w:cs="Times New Roman"/>
        </w:rPr>
      </w:pPr>
    </w:p>
    <w:p w14:paraId="05853DDE" w14:textId="6B710870" w:rsidR="004E10E0" w:rsidRPr="00354BE6" w:rsidRDefault="00F253D2" w:rsidP="00354BE6">
      <w:pPr>
        <w:spacing w:line="480" w:lineRule="auto"/>
        <w:ind w:firstLine="720"/>
        <w:rPr>
          <w:rFonts w:ascii="Times New Roman" w:hAnsi="Times New Roman" w:cs="Times New Roman"/>
        </w:rPr>
      </w:pPr>
      <w:r w:rsidRPr="00354BE6">
        <w:rPr>
          <w:rFonts w:ascii="Times New Roman" w:hAnsi="Times New Roman" w:cs="Times New Roman"/>
        </w:rPr>
        <w:t>When</w:t>
      </w:r>
      <w:r w:rsidR="00161162">
        <w:rPr>
          <w:rFonts w:ascii="Times New Roman" w:hAnsi="Times New Roman" w:cs="Times New Roman"/>
        </w:rPr>
        <w:t xml:space="preserve"> </w:t>
      </w:r>
      <w:r w:rsidR="00017A37" w:rsidRPr="00354BE6">
        <w:rPr>
          <w:rFonts w:ascii="Times New Roman" w:hAnsi="Times New Roman" w:cs="Times New Roman"/>
        </w:rPr>
        <w:t>people think of nanotechnology, they</w:t>
      </w:r>
      <w:r w:rsidRPr="00354BE6">
        <w:rPr>
          <w:rFonts w:ascii="Times New Roman" w:hAnsi="Times New Roman" w:cs="Times New Roman"/>
        </w:rPr>
        <w:t xml:space="preserve"> </w:t>
      </w:r>
      <w:r w:rsidR="004F20A5">
        <w:rPr>
          <w:rFonts w:ascii="Times New Roman" w:hAnsi="Times New Roman" w:cs="Times New Roman"/>
        </w:rPr>
        <w:t>likely</w:t>
      </w:r>
      <w:r w:rsidR="00017A37" w:rsidRPr="00354BE6">
        <w:rPr>
          <w:rFonts w:ascii="Times New Roman" w:hAnsi="Times New Roman" w:cs="Times New Roman"/>
        </w:rPr>
        <w:t xml:space="preserve"> </w:t>
      </w:r>
      <w:r w:rsidR="008D3EAF" w:rsidRPr="00354BE6">
        <w:rPr>
          <w:rFonts w:ascii="Times New Roman" w:hAnsi="Times New Roman" w:cs="Times New Roman"/>
        </w:rPr>
        <w:t>imagine</w:t>
      </w:r>
      <w:r w:rsidR="00017A37" w:rsidRPr="00354BE6">
        <w:rPr>
          <w:rFonts w:ascii="Times New Roman" w:hAnsi="Times New Roman" w:cs="Times New Roman"/>
        </w:rPr>
        <w:t xml:space="preserve"> things that are very small. However, </w:t>
      </w:r>
      <w:r w:rsidR="004F20A5">
        <w:rPr>
          <w:rFonts w:ascii="Times New Roman" w:hAnsi="Times New Roman" w:cs="Times New Roman"/>
        </w:rPr>
        <w:t xml:space="preserve">from a molecular perspective, </w:t>
      </w:r>
      <w:r w:rsidR="00F866DA" w:rsidRPr="00354BE6">
        <w:rPr>
          <w:rFonts w:ascii="Times New Roman" w:hAnsi="Times New Roman" w:cs="Times New Roman"/>
        </w:rPr>
        <w:t>the nanoscale</w:t>
      </w:r>
      <w:r w:rsidR="00017A37" w:rsidRPr="00354BE6">
        <w:rPr>
          <w:rFonts w:ascii="Times New Roman" w:hAnsi="Times New Roman" w:cs="Times New Roman"/>
        </w:rPr>
        <w:t xml:space="preserve"> </w:t>
      </w:r>
      <w:r w:rsidR="004F20A5">
        <w:rPr>
          <w:rFonts w:ascii="Times New Roman" w:hAnsi="Times New Roman" w:cs="Times New Roman"/>
        </w:rPr>
        <w:t>is in fact</w:t>
      </w:r>
      <w:r w:rsidR="00A67140">
        <w:rPr>
          <w:rFonts w:ascii="Times New Roman" w:hAnsi="Times New Roman" w:cs="Times New Roman"/>
        </w:rPr>
        <w:t xml:space="preserve"> </w:t>
      </w:r>
      <w:r w:rsidR="00D03CCB">
        <w:rPr>
          <w:rFonts w:ascii="Times New Roman" w:hAnsi="Times New Roman" w:cs="Times New Roman"/>
        </w:rPr>
        <w:t>rather</w:t>
      </w:r>
      <w:r w:rsidR="00017A37" w:rsidRPr="00354BE6">
        <w:rPr>
          <w:rFonts w:ascii="Times New Roman" w:hAnsi="Times New Roman" w:cs="Times New Roman"/>
        </w:rPr>
        <w:t xml:space="preserve"> large</w:t>
      </w:r>
      <w:r w:rsidR="00375E81" w:rsidRPr="00354BE6">
        <w:rPr>
          <w:rFonts w:ascii="Times New Roman" w:hAnsi="Times New Roman" w:cs="Times New Roman"/>
        </w:rPr>
        <w:t xml:space="preserve">. </w:t>
      </w:r>
      <w:r w:rsidR="00A67140">
        <w:rPr>
          <w:rFonts w:ascii="Times New Roman" w:hAnsi="Times New Roman" w:cs="Times New Roman"/>
        </w:rPr>
        <w:t>S</w:t>
      </w:r>
      <w:r w:rsidR="00017A37" w:rsidRPr="00354BE6">
        <w:rPr>
          <w:rFonts w:ascii="Times New Roman" w:hAnsi="Times New Roman" w:cs="Times New Roman"/>
        </w:rPr>
        <w:t>mall molecule drugs</w:t>
      </w:r>
      <w:r w:rsidR="00C83387">
        <w:rPr>
          <w:rFonts w:ascii="Times New Roman" w:hAnsi="Times New Roman" w:cs="Times New Roman"/>
        </w:rPr>
        <w:t>–</w:t>
      </w:r>
      <w:r w:rsidR="00017A37" w:rsidRPr="00354BE6">
        <w:rPr>
          <w:rFonts w:ascii="Times New Roman" w:hAnsi="Times New Roman" w:cs="Times New Roman"/>
        </w:rPr>
        <w:t xml:space="preserve">the mainstay of medical therapy for the past 100+ </w:t>
      </w:r>
      <w:r w:rsidR="00017A37" w:rsidRPr="00E95F3F">
        <w:rPr>
          <w:rFonts w:ascii="Times New Roman" w:hAnsi="Times New Roman" w:cs="Times New Roman"/>
        </w:rPr>
        <w:t>years</w:t>
      </w:r>
      <w:r w:rsidR="00E95F3F">
        <w:rPr>
          <w:rFonts w:ascii="Times New Roman" w:hAnsi="Times New Roman" w:cs="Times New Roman"/>
        </w:rPr>
        <w:t>–</w:t>
      </w:r>
      <w:r w:rsidR="00017A37" w:rsidRPr="00354BE6">
        <w:rPr>
          <w:rFonts w:ascii="Times New Roman" w:hAnsi="Times New Roman" w:cs="Times New Roman"/>
        </w:rPr>
        <w:t xml:space="preserve">are </w:t>
      </w:r>
      <w:r w:rsidR="00D03CCB">
        <w:rPr>
          <w:rFonts w:ascii="Times New Roman" w:hAnsi="Times New Roman" w:cs="Times New Roman"/>
        </w:rPr>
        <w:t>sub-nanometer in size</w:t>
      </w:r>
      <w:r w:rsidR="004F20A5">
        <w:rPr>
          <w:rFonts w:ascii="Times New Roman" w:hAnsi="Times New Roman" w:cs="Times New Roman"/>
        </w:rPr>
        <w:t>:</w:t>
      </w:r>
      <w:r w:rsidR="00FB48D0" w:rsidRPr="00354BE6">
        <w:rPr>
          <w:rFonts w:ascii="Times New Roman" w:hAnsi="Times New Roman" w:cs="Times New Roman"/>
        </w:rPr>
        <w:t xml:space="preserve"> </w:t>
      </w:r>
      <w:r w:rsidR="00296BA1" w:rsidRPr="00354BE6">
        <w:rPr>
          <w:rFonts w:ascii="Times New Roman" w:hAnsi="Times New Roman" w:cs="Times New Roman"/>
        </w:rPr>
        <w:t xml:space="preserve"> </w:t>
      </w:r>
      <w:r w:rsidR="00A74FE2" w:rsidRPr="00354BE6">
        <w:rPr>
          <w:rFonts w:ascii="Times New Roman" w:hAnsi="Times New Roman" w:cs="Times New Roman"/>
        </w:rPr>
        <w:t>roughly 3</w:t>
      </w:r>
      <w:r w:rsidR="003737B1">
        <w:rPr>
          <w:rFonts w:ascii="Times New Roman" w:hAnsi="Times New Roman" w:cs="Times New Roman"/>
        </w:rPr>
        <w:t xml:space="preserve"> million</w:t>
      </w:r>
      <w:r w:rsidR="004F20A5">
        <w:rPr>
          <w:rFonts w:ascii="Times New Roman" w:hAnsi="Times New Roman" w:cs="Times New Roman"/>
        </w:rPr>
        <w:t xml:space="preserve"> ibuprofen</w:t>
      </w:r>
      <w:r w:rsidR="003737B1">
        <w:rPr>
          <w:rFonts w:ascii="Times New Roman" w:hAnsi="Times New Roman" w:cs="Times New Roman"/>
        </w:rPr>
        <w:t xml:space="preserve"> </w:t>
      </w:r>
      <w:r w:rsidR="00017A37" w:rsidRPr="00354BE6">
        <w:rPr>
          <w:rFonts w:ascii="Times New Roman" w:hAnsi="Times New Roman" w:cs="Times New Roman"/>
        </w:rPr>
        <w:t>molecules</w:t>
      </w:r>
      <w:r w:rsidR="00872633">
        <w:rPr>
          <w:rFonts w:ascii="Times New Roman" w:hAnsi="Times New Roman" w:cs="Times New Roman"/>
        </w:rPr>
        <w:t xml:space="preserve"> can</w:t>
      </w:r>
      <w:r w:rsidR="004F20A5">
        <w:rPr>
          <w:rFonts w:ascii="Times New Roman" w:hAnsi="Times New Roman" w:cs="Times New Roman"/>
        </w:rPr>
        <w:t xml:space="preserve"> </w:t>
      </w:r>
      <w:r w:rsidR="00296BA1" w:rsidRPr="00354BE6">
        <w:rPr>
          <w:rFonts w:ascii="Times New Roman" w:hAnsi="Times New Roman" w:cs="Times New Roman"/>
        </w:rPr>
        <w:t>fit</w:t>
      </w:r>
      <w:r w:rsidR="00017A37" w:rsidRPr="00354BE6">
        <w:rPr>
          <w:rFonts w:ascii="Times New Roman" w:hAnsi="Times New Roman" w:cs="Times New Roman"/>
        </w:rPr>
        <w:t xml:space="preserve"> into </w:t>
      </w:r>
      <w:r w:rsidR="004F20A5">
        <w:rPr>
          <w:rFonts w:ascii="Times New Roman" w:hAnsi="Times New Roman" w:cs="Times New Roman"/>
        </w:rPr>
        <w:t>a 100 nm cube</w:t>
      </w:r>
      <w:r w:rsidR="00017A37" w:rsidRPr="00354BE6">
        <w:rPr>
          <w:rFonts w:ascii="Times New Roman" w:hAnsi="Times New Roman" w:cs="Times New Roman"/>
        </w:rPr>
        <w:t>.</w:t>
      </w:r>
      <w:r w:rsidR="00591559">
        <w:rPr>
          <w:rFonts w:ascii="Times New Roman" w:hAnsi="Times New Roman" w:cs="Times New Roman"/>
        </w:rPr>
        <w:fldChar w:fldCharType="begin" w:fldLock="1"/>
      </w:r>
      <w:r w:rsidR="0062407C">
        <w:rPr>
          <w:rFonts w:ascii="Times New Roman" w:hAnsi="Times New Roman" w:cs="Times New Roman"/>
        </w:rPr>
        <w:instrText>ADDIN CSL_CITATION { "citationItems" : [ { "id" : "ITEM-1", "itemData" : { "DOI" : "10.1107/S160053680301451X", "ISSN" : "16005368", "abstract" : "In the paper by Hansen, Perlovich &amp; Bauer-Brandl {[}Acta Cryst. (2003), E59, o1357-o1358], the coordinates of the R enantiomer of the title compound, C13H18O2, were incorrectly given instead of those of the S enantiomer. The correct coordinates of the S enantiomer are given here.", "author" : [ { "dropping-particle" : "", "family" : "Hansen", "given" : "Lars Kr", "non-dropping-particle" : "", "parse-names" : false, "suffix" : "" }, { "dropping-particle" : "", "family" : "Perlovich", "given" : "German L.", "non-dropping-particle" : "", "parse-names" : false, "suffix" : "" }, { "dropping-particle" : "", "family" : "Bauer-Brandl", "given" : "Annette", "non-dropping-particle" : "", "parse-names" : false, "suffix" : "" } ], "container-title" : "Acta Crystallographica Section E: Structure Reports Online", "id" : "ITEM-1", "issue" : "9", "issued" : { "date-parts" : [ [ "2003" ] ] }, "publisher" : "International Union of Crystallography", "title" : "Redetermination and H-atom refinement of (S)-(+)-ibuprofen", "type" : "article-journal", "volume" : "59" }, "uris" : [ "http://www.mendeley.com/documents/?uuid=ea47865f-3e30-4db3-8cd8-bef90554114f" ] } ], "mendeley" : { "formattedCitation" : "&lt;sup&gt;&lt;sup&gt;1&lt;/sup&gt;&lt;/sup&gt;", "plainTextFormattedCitation" : "1", "previouslyFormattedCitation" : "&lt;sup&gt;&lt;sup&gt;1&lt;/sup&gt;&lt;/sup&gt;" }, "properties" : { "noteIndex" : 0 }, "schema" : "https://github.com/citation-style-language/schema/raw/master/csl-citation.json" }</w:instrText>
      </w:r>
      <w:r w:rsidR="00591559">
        <w:rPr>
          <w:rFonts w:ascii="Times New Roman" w:hAnsi="Times New Roman" w:cs="Times New Roman"/>
        </w:rPr>
        <w:fldChar w:fldCharType="separate"/>
      </w:r>
      <w:r w:rsidR="00591559" w:rsidRPr="00591559">
        <w:rPr>
          <w:rFonts w:ascii="Times New Roman" w:hAnsi="Times New Roman" w:cs="Times New Roman"/>
          <w:noProof/>
          <w:vertAlign w:val="superscript"/>
        </w:rPr>
        <w:t>1</w:t>
      </w:r>
      <w:r w:rsidR="00591559">
        <w:rPr>
          <w:rFonts w:ascii="Times New Roman" w:hAnsi="Times New Roman" w:cs="Times New Roman"/>
        </w:rPr>
        <w:fldChar w:fldCharType="end"/>
      </w:r>
      <w:r w:rsidR="00017A37" w:rsidRPr="00354BE6">
        <w:rPr>
          <w:rFonts w:ascii="Times New Roman" w:hAnsi="Times New Roman" w:cs="Times New Roman"/>
        </w:rPr>
        <w:t xml:space="preserve"> </w:t>
      </w:r>
      <w:r w:rsidR="004C10C4">
        <w:rPr>
          <w:rFonts w:ascii="Times New Roman" w:hAnsi="Times New Roman" w:cs="Times New Roman"/>
        </w:rPr>
        <w:t>While</w:t>
      </w:r>
      <w:r w:rsidR="001355BA">
        <w:rPr>
          <w:rFonts w:ascii="Times New Roman" w:hAnsi="Times New Roman" w:cs="Times New Roman"/>
        </w:rPr>
        <w:t xml:space="preserve"> there has been some debate over</w:t>
      </w:r>
      <w:r w:rsidR="00973917">
        <w:rPr>
          <w:rFonts w:ascii="Times New Roman" w:hAnsi="Times New Roman" w:cs="Times New Roman"/>
        </w:rPr>
        <w:t xml:space="preserve"> the exact size range that </w:t>
      </w:r>
      <w:r w:rsidR="004C10C4">
        <w:rPr>
          <w:rFonts w:ascii="Times New Roman" w:hAnsi="Times New Roman" w:cs="Times New Roman"/>
        </w:rPr>
        <w:t>constitutes</w:t>
      </w:r>
      <w:r w:rsidR="00973917">
        <w:rPr>
          <w:rFonts w:ascii="Times New Roman" w:hAnsi="Times New Roman" w:cs="Times New Roman"/>
        </w:rPr>
        <w:t xml:space="preserve"> </w:t>
      </w:r>
      <w:r w:rsidR="004C10C4">
        <w:rPr>
          <w:rFonts w:ascii="Times New Roman" w:hAnsi="Times New Roman" w:cs="Times New Roman"/>
        </w:rPr>
        <w:t>a nanoparticle</w:t>
      </w:r>
      <w:r w:rsidR="00973917">
        <w:rPr>
          <w:rFonts w:ascii="Times New Roman" w:hAnsi="Times New Roman" w:cs="Times New Roman"/>
        </w:rPr>
        <w:t xml:space="preserve">, the FDA appears to have settled on </w:t>
      </w:r>
      <w:r w:rsidR="008A6561">
        <w:rPr>
          <w:rFonts w:ascii="Times New Roman" w:hAnsi="Times New Roman" w:cs="Times New Roman"/>
        </w:rPr>
        <w:t>a</w:t>
      </w:r>
      <w:r w:rsidR="004C10C4">
        <w:rPr>
          <w:rFonts w:ascii="Times New Roman" w:hAnsi="Times New Roman" w:cs="Times New Roman"/>
        </w:rPr>
        <w:t xml:space="preserve"> definition of </w:t>
      </w:r>
      <w:r w:rsidR="00973917">
        <w:rPr>
          <w:rFonts w:ascii="Times New Roman" w:hAnsi="Times New Roman" w:cs="Times New Roman"/>
        </w:rPr>
        <w:t>materials</w:t>
      </w:r>
      <w:r w:rsidR="004C10C4">
        <w:rPr>
          <w:rFonts w:ascii="Times New Roman" w:hAnsi="Times New Roman" w:cs="Times New Roman"/>
        </w:rPr>
        <w:t xml:space="preserve"> with at least one dimension</w:t>
      </w:r>
      <w:r w:rsidR="008A6561">
        <w:rPr>
          <w:rFonts w:ascii="Times New Roman" w:hAnsi="Times New Roman" w:cs="Times New Roman"/>
        </w:rPr>
        <w:t xml:space="preserve"> between 1-1,000 nm</w:t>
      </w:r>
      <w:r w:rsidR="00973917">
        <w:rPr>
          <w:rFonts w:ascii="Times New Roman" w:hAnsi="Times New Roman" w:cs="Times New Roman"/>
        </w:rPr>
        <w:t>.</w:t>
      </w:r>
      <w:r w:rsidR="00D81152">
        <w:rPr>
          <w:rFonts w:ascii="Times New Roman" w:hAnsi="Times New Roman" w:cs="Times New Roman"/>
        </w:rPr>
        <w:fldChar w:fldCharType="begin" w:fldLock="1"/>
      </w:r>
      <w:r w:rsidR="00D81152">
        <w:rPr>
          <w:rFonts w:ascii="Times New Roman" w:hAnsi="Times New Roman" w:cs="Times New Roman"/>
        </w:rPr>
        <w:instrText>ADDIN CSL_CITATION { "citationItems" : [ { "id" : "ITEM-1", "itemData" : { "DOI" : "10.1038/nnano.2017.67", "ISSN" : "1748-3395", "abstract" : "The Center for Drug Evaluation and Research (CDER) within the US Food and Drug Administration (FDA) is tracking the use of nanotechnology in drug products by building and interrogating a technical profile of products containing nanomaterials submitted to CDER. In this Analysis, data from more than 350 products show an increase in the submissions of drug products containing nanomaterials over the last two decades. Of these, 65% are investigational new drugs, 17% are new drug applications and 18% are abbreviated new drug applications, with the largest class of products being liposomal formulations intended for cancer treatments. Approximately 80% of products have average particle sizes of 300 nm or lower. This analysis identifies several trends in the development of drug products containing nanomaterials, including the relative rate of approvals of these products, and provides a comprehensive overview on the landscape of nanotechnology application in medicine.", "author" : [ { "dropping-particle" : "", "family" : "D'Mello", "given" : "Sheetal R", "non-dropping-particle" : "", "parse-names" : false, "suffix" : "" }, { "dropping-particle" : "", "family" : "Cruz", "given" : "Celia N", "non-dropping-particle" : "", "parse-names" : false, "suffix" : "" }, { "dropping-particle" : "", "family" : "Chen", "given" : "Mei-Ling", "non-dropping-particle" : "", "parse-names" : false, "suffix" : "" }, { "dropping-particle" : "", "family" : "Kapoor", "given" : "Mamta", "non-dropping-particle" : "", "parse-names" : false, "suffix" : "" }, { "dropping-particle" : "", "family" : "Lee", "given" : "Sau L", "non-dropping-particle" : "", "parse-names" : false, "suffix" : "" }, { "dropping-particle" : "", "family" : "Tyner", "given" : "Katherine M", "non-dropping-particle" : "", "parse-names" : false, "suffix" : "" } ], "container-title" : "Nature nanotechnology", "id" : "ITEM-1", "issue" : "April", "issued" : { "date-parts" : [ [ "2017" ] ] }, "page" : "1-8", "publisher" : "Nature Publishing Group", "title" : "The evolving landscape of drug products containing nanomaterials in the United States", "type" : "article-journal", "volume" : "advance on" }, "uris" : [ "http://www.mendeley.com/documents/?uuid=89eb4cdf-5fd4-4005-a6e5-b1ee7627fadd" ] } ], "mendeley" : { "formattedCitation" : "&lt;sup&gt;&lt;sup&gt;2&lt;/sup&gt;&lt;/sup&gt;", "plainTextFormattedCitation" : "2" }, "properties" : { "noteIndex" : 0 }, "schema" : "https://github.com/citation-style-language/schema/raw/master/csl-citation.json" }</w:instrText>
      </w:r>
      <w:r w:rsidR="00D81152">
        <w:rPr>
          <w:rFonts w:ascii="Times New Roman" w:hAnsi="Times New Roman" w:cs="Times New Roman"/>
        </w:rPr>
        <w:fldChar w:fldCharType="separate"/>
      </w:r>
      <w:r w:rsidR="00D81152" w:rsidRPr="00D81152">
        <w:rPr>
          <w:rFonts w:ascii="Times New Roman" w:hAnsi="Times New Roman" w:cs="Times New Roman"/>
          <w:noProof/>
          <w:vertAlign w:val="superscript"/>
        </w:rPr>
        <w:t>2</w:t>
      </w:r>
      <w:r w:rsidR="00D81152">
        <w:rPr>
          <w:rFonts w:ascii="Times New Roman" w:hAnsi="Times New Roman" w:cs="Times New Roman"/>
        </w:rPr>
        <w:fldChar w:fldCharType="end"/>
      </w:r>
      <w:r w:rsidR="00973917">
        <w:rPr>
          <w:rFonts w:ascii="Times New Roman" w:hAnsi="Times New Roman" w:cs="Times New Roman"/>
        </w:rPr>
        <w:t xml:space="preserve"> </w:t>
      </w:r>
      <w:r w:rsidR="00D03CCB">
        <w:rPr>
          <w:rFonts w:ascii="Times New Roman" w:hAnsi="Times New Roman" w:cs="Times New Roman"/>
        </w:rPr>
        <w:t>Compared to</w:t>
      </w:r>
      <w:r w:rsidR="00017A37" w:rsidRPr="00354BE6">
        <w:rPr>
          <w:rFonts w:ascii="Times New Roman" w:hAnsi="Times New Roman" w:cs="Times New Roman"/>
        </w:rPr>
        <w:t xml:space="preserve"> traditional pharmaceuticals</w:t>
      </w:r>
      <w:r w:rsidR="00FB48D0" w:rsidRPr="00354BE6">
        <w:rPr>
          <w:rFonts w:ascii="Times New Roman" w:hAnsi="Times New Roman" w:cs="Times New Roman"/>
        </w:rPr>
        <w:t>,</w:t>
      </w:r>
      <w:r w:rsidR="00375E81" w:rsidRPr="00354BE6">
        <w:rPr>
          <w:rFonts w:ascii="Times New Roman" w:hAnsi="Times New Roman" w:cs="Times New Roman"/>
        </w:rPr>
        <w:t xml:space="preserve"> </w:t>
      </w:r>
      <w:r w:rsidR="00A67140">
        <w:rPr>
          <w:rFonts w:ascii="Times New Roman" w:hAnsi="Times New Roman" w:cs="Times New Roman"/>
        </w:rPr>
        <w:t>nanoparticles are</w:t>
      </w:r>
      <w:r w:rsidR="004C10C4">
        <w:rPr>
          <w:rFonts w:ascii="Times New Roman" w:hAnsi="Times New Roman" w:cs="Times New Roman"/>
        </w:rPr>
        <w:t xml:space="preserve"> thus</w:t>
      </w:r>
      <w:r w:rsidR="00FB48D0" w:rsidRPr="00354BE6">
        <w:rPr>
          <w:rFonts w:ascii="Times New Roman" w:hAnsi="Times New Roman" w:cs="Times New Roman"/>
        </w:rPr>
        <w:t xml:space="preserve"> a </w:t>
      </w:r>
      <w:r w:rsidR="00A67140">
        <w:rPr>
          <w:rFonts w:ascii="Times New Roman" w:hAnsi="Times New Roman" w:cs="Times New Roman"/>
        </w:rPr>
        <w:t>big</w:t>
      </w:r>
      <w:r w:rsidR="00017A37" w:rsidRPr="00354BE6">
        <w:rPr>
          <w:rFonts w:ascii="Times New Roman" w:hAnsi="Times New Roman" w:cs="Times New Roman"/>
        </w:rPr>
        <w:t xml:space="preserve"> step-up in size, </w:t>
      </w:r>
      <w:r w:rsidR="0075064C">
        <w:rPr>
          <w:rFonts w:ascii="Times New Roman" w:hAnsi="Times New Roman" w:cs="Times New Roman"/>
        </w:rPr>
        <w:t>allow</w:t>
      </w:r>
      <w:r w:rsidR="00872633">
        <w:rPr>
          <w:rFonts w:ascii="Times New Roman" w:hAnsi="Times New Roman" w:cs="Times New Roman"/>
        </w:rPr>
        <w:t>ing</w:t>
      </w:r>
      <w:r w:rsidR="0075064C">
        <w:rPr>
          <w:rFonts w:ascii="Times New Roman" w:hAnsi="Times New Roman" w:cs="Times New Roman"/>
        </w:rPr>
        <w:t xml:space="preserve"> for therapeutics with </w:t>
      </w:r>
      <w:r w:rsidR="004F20A5">
        <w:rPr>
          <w:rFonts w:ascii="Times New Roman" w:hAnsi="Times New Roman" w:cs="Times New Roman"/>
        </w:rPr>
        <w:t xml:space="preserve">increased </w:t>
      </w:r>
      <w:r w:rsidR="00017A37" w:rsidRPr="00354BE6">
        <w:rPr>
          <w:rFonts w:ascii="Times New Roman" w:hAnsi="Times New Roman" w:cs="Times New Roman"/>
        </w:rPr>
        <w:t>complexity and functionality.</w:t>
      </w:r>
      <w:r w:rsidR="00375E81" w:rsidRPr="00354BE6">
        <w:rPr>
          <w:rFonts w:ascii="Times New Roman" w:hAnsi="Times New Roman" w:cs="Times New Roman"/>
        </w:rPr>
        <w:t xml:space="preserve"> </w:t>
      </w:r>
      <w:r w:rsidR="004E10E0" w:rsidRPr="00354BE6">
        <w:rPr>
          <w:rFonts w:ascii="Times New Roman" w:hAnsi="Times New Roman" w:cs="Times New Roman"/>
        </w:rPr>
        <w:t>Nanoparticles</w:t>
      </w:r>
      <w:r w:rsidR="00A67140">
        <w:rPr>
          <w:rFonts w:ascii="Times New Roman" w:hAnsi="Times New Roman" w:cs="Times New Roman"/>
        </w:rPr>
        <w:t xml:space="preserve"> </w:t>
      </w:r>
      <w:r w:rsidR="000869E1">
        <w:rPr>
          <w:rFonts w:ascii="Times New Roman" w:hAnsi="Times New Roman" w:cs="Times New Roman"/>
        </w:rPr>
        <w:t xml:space="preserve">can achieve this through diverse designs: shape, size, composition, and surface chemistry </w:t>
      </w:r>
      <w:r w:rsidR="004F20A5">
        <w:rPr>
          <w:rFonts w:ascii="Times New Roman" w:hAnsi="Times New Roman" w:cs="Times New Roman"/>
        </w:rPr>
        <w:t>can all be modified</w:t>
      </w:r>
      <w:r w:rsidR="00EA0159">
        <w:rPr>
          <w:rFonts w:ascii="Times New Roman" w:hAnsi="Times New Roman" w:cs="Times New Roman"/>
        </w:rPr>
        <w:t xml:space="preserve"> to optimize performance</w:t>
      </w:r>
      <w:r w:rsidR="000A71DF">
        <w:rPr>
          <w:rFonts w:ascii="Times New Roman" w:hAnsi="Times New Roman" w:cs="Times New Roman"/>
        </w:rPr>
        <w:t xml:space="preserve"> (Figure 1)</w:t>
      </w:r>
      <w:r w:rsidR="000869E1">
        <w:rPr>
          <w:rFonts w:ascii="Times New Roman" w:hAnsi="Times New Roman" w:cs="Times New Roman"/>
        </w:rPr>
        <w:t>.</w:t>
      </w:r>
      <w:r w:rsidR="0062407C">
        <w:rPr>
          <w:rFonts w:ascii="Times New Roman" w:hAnsi="Times New Roman" w:cs="Times New Roman"/>
        </w:rPr>
        <w:fldChar w:fldCharType="begin" w:fldLock="1"/>
      </w:r>
      <w:r w:rsidR="00D81152">
        <w:rPr>
          <w:rFonts w:ascii="Times New Roman" w:hAnsi="Times New Roman" w:cs="Times New Roman"/>
        </w:rPr>
        <w:instrText>ADDIN CSL_CITATION { "citationItems" : [ { "id" : "ITEM-1", "itemData" : { "DOI" : "10.1002/adhm.201300602", "ISSN" : "2192-2659", "PMID" : "24443410", "abstract" : "Understanding the behavior of multifunctional colloidal nanoparticles capable of biomolecular targeting remains a fascinating challenge in materials science with dramatic implications in view of a possible clinical translation. In several circumstances, assumptions on structure-activity relationships have failed in determining the expected responses of these complex systems in a biological environment. The present Review depicts the most recent advances about colloidal nanoparticles designed for use as tools for cellular nanobiotechnology, in particular, for the preferential transport through different target compartments, including cell membrane, cytoplasm, mitochondria, and nucleus. Besides the conventional entry mechanisms based on crossing the cellular membrane, an insight into modern physical approaches to quantitatively deliver nanomaterials inside cells, such as microinjection and electro-poration, is provided. Recent hypotheses on how the nanoparticle structure and functionalization may affect the interactions at the nano-bio interface, which in turn mediate the nanoparticle internalization routes, are highlighted. In addition, some hurdles when this small interface faces the physiological environment and how this phenomenon can turn into different unexpected responses, are discussed. Finally, possible future developments oriented to synergistically tailor biological and chemical properties of nanoconjugates to improve the control over nanoparticle transport, which could open new scenarios in the field of nanomedicine, are addressed.", "author" : [ { "dropping-particle" : "", "family" : "Verderio", "given" : "Paolo", "non-dropping-particle" : "", "parse-names" : false, "suffix" : "" }, { "dropping-particle" : "", "family" : "Avvakumova", "given" : "Svetlana", "non-dropping-particle" : "", "parse-names" : false, "suffix" : "" }, { "dropping-particle" : "", "family" : "Alessio", "given" : "Giulia", "non-dropping-particle" : "", "parse-names" : false, "suffix" : "" }, { "dropping-particle" : "", "family" : "Bellini", "given" : "Michela", "non-dropping-particle" : "", "parse-names" : false, "suffix" : "" }, { "dropping-particle" : "", "family" : "Colombo", "given" : "Miriam", "non-dropping-particle" : "", "parse-names" : false, "suffix" : "" }, { "dropping-particle" : "", "family" : "Galbiati", "given" : "Elisabetta", "non-dropping-particle" : "", "parse-names" : false, "suffix" : "" }, { "dropping-particle" : "", "family" : "Mazzucchelli", "given" : "Serena", "non-dropping-particle" : "", "parse-names" : false, "suffix" : "" }, { "dropping-particle" : "", "family" : "Avila", "given" : "Jesus Pe\u00f1aranda", "non-dropping-particle" : "", "parse-names" : false, "suffix" : "" }, { "dropping-particle" : "", "family" : "Santini", "given" : "Benedetta", "non-dropping-particle" : "", "parse-names" : false, "suffix" : "" }, { "dropping-particle" : "", "family" : "Prosperi", "given" : "Davide", "non-dropping-particle" : "", "parse-names" : false, "suffix" : "" } ], "container-title" : "Advanced healthcare materials", "id" : "ITEM-1", "issued" : { "date-parts" : [ [ "2014", "1", "20" ] ] }, "page" : "957-976", "title" : "Delivering Colloidal Nanoparticles to Mammalian Cells: A Nano-Bio Interface Perspective.", "type" : "article-journal" }, "uris" : [ "http://www.mendeley.com/documents/?uuid=5c56796a-9a24-4c92-96a7-173fad0448b2" ] } ], "mendeley" : { "formattedCitation" : "&lt;sup&gt;&lt;sup&gt;3&lt;/sup&gt;&lt;/sup&gt;", "plainTextFormattedCitation" : "3", "previouslyFormattedCitation" : "&lt;sup&gt;&lt;sup&gt;2&lt;/sup&gt;&lt;/sup&gt;" }, "properties" : { "noteIndex" : 0 }, "schema" : "https://github.com/citation-style-language/schema/raw/master/csl-citation.json" }</w:instrText>
      </w:r>
      <w:r w:rsidR="0062407C">
        <w:rPr>
          <w:rFonts w:ascii="Times New Roman" w:hAnsi="Times New Roman" w:cs="Times New Roman"/>
        </w:rPr>
        <w:fldChar w:fldCharType="separate"/>
      </w:r>
      <w:r w:rsidR="00D81152" w:rsidRPr="00D81152">
        <w:rPr>
          <w:rFonts w:ascii="Times New Roman" w:hAnsi="Times New Roman" w:cs="Times New Roman"/>
          <w:noProof/>
          <w:vertAlign w:val="superscript"/>
        </w:rPr>
        <w:t>3</w:t>
      </w:r>
      <w:r w:rsidR="0062407C">
        <w:rPr>
          <w:rFonts w:ascii="Times New Roman" w:hAnsi="Times New Roman" w:cs="Times New Roman"/>
        </w:rPr>
        <w:fldChar w:fldCharType="end"/>
      </w:r>
      <w:r w:rsidR="000869E1">
        <w:rPr>
          <w:rFonts w:ascii="Times New Roman" w:hAnsi="Times New Roman" w:cs="Times New Roman"/>
        </w:rPr>
        <w:t xml:space="preserve"> </w:t>
      </w:r>
      <w:r w:rsidR="004E10E0" w:rsidRPr="00354BE6">
        <w:rPr>
          <w:rFonts w:ascii="Times New Roman" w:hAnsi="Times New Roman" w:cs="Times New Roman"/>
        </w:rPr>
        <w:t xml:space="preserve">In the context of cancer therapy, </w:t>
      </w:r>
      <w:r w:rsidR="0092244B">
        <w:rPr>
          <w:rFonts w:ascii="Times New Roman" w:hAnsi="Times New Roman" w:cs="Times New Roman"/>
        </w:rPr>
        <w:t>nanopartic</w:t>
      </w:r>
      <w:r w:rsidR="0075064C">
        <w:rPr>
          <w:rFonts w:ascii="Times New Roman" w:hAnsi="Times New Roman" w:cs="Times New Roman"/>
        </w:rPr>
        <w:t xml:space="preserve">les are being </w:t>
      </w:r>
      <w:r w:rsidR="004E10E0" w:rsidRPr="00354BE6">
        <w:rPr>
          <w:rFonts w:ascii="Times New Roman" w:hAnsi="Times New Roman" w:cs="Times New Roman"/>
        </w:rPr>
        <w:t xml:space="preserve">engineered to </w:t>
      </w:r>
      <w:r w:rsidR="002958E9">
        <w:rPr>
          <w:rFonts w:ascii="Times New Roman" w:hAnsi="Times New Roman" w:cs="Times New Roman"/>
        </w:rPr>
        <w:t>target</w:t>
      </w:r>
      <w:r w:rsidR="004E10E0" w:rsidRPr="00354BE6">
        <w:rPr>
          <w:rFonts w:ascii="Times New Roman" w:hAnsi="Times New Roman" w:cs="Times New Roman"/>
        </w:rPr>
        <w:t xml:space="preserve"> </w:t>
      </w:r>
      <w:r w:rsidR="002958E9">
        <w:rPr>
          <w:rFonts w:ascii="Times New Roman" w:hAnsi="Times New Roman" w:cs="Times New Roman"/>
        </w:rPr>
        <w:t>and destroy tumors</w:t>
      </w:r>
      <w:r w:rsidR="000869E1">
        <w:rPr>
          <w:rFonts w:ascii="Times New Roman" w:hAnsi="Times New Roman" w:cs="Times New Roman"/>
        </w:rPr>
        <w:t xml:space="preserve"> by delivering drugs</w:t>
      </w:r>
      <w:r w:rsidR="00B63934">
        <w:rPr>
          <w:rFonts w:ascii="Times New Roman" w:hAnsi="Times New Roman" w:cs="Times New Roman"/>
        </w:rPr>
        <w:t>, biologics,</w:t>
      </w:r>
      <w:r w:rsidR="000869E1">
        <w:rPr>
          <w:rFonts w:ascii="Times New Roman" w:hAnsi="Times New Roman" w:cs="Times New Roman"/>
        </w:rPr>
        <w:t xml:space="preserve"> </w:t>
      </w:r>
      <w:r w:rsidR="0075064C">
        <w:rPr>
          <w:rFonts w:ascii="Times New Roman" w:hAnsi="Times New Roman" w:cs="Times New Roman"/>
        </w:rPr>
        <w:t>and</w:t>
      </w:r>
      <w:r w:rsidR="000869E1">
        <w:rPr>
          <w:rFonts w:ascii="Times New Roman" w:hAnsi="Times New Roman" w:cs="Times New Roman"/>
        </w:rPr>
        <w:t xml:space="preserve"> through direct cytotoxic activity</w:t>
      </w:r>
      <w:r w:rsidR="004E10E0" w:rsidRPr="00354BE6">
        <w:rPr>
          <w:rFonts w:ascii="Times New Roman" w:hAnsi="Times New Roman" w:cs="Times New Roman"/>
        </w:rPr>
        <w:t xml:space="preserve">. </w:t>
      </w:r>
    </w:p>
    <w:p w14:paraId="66EB8BDA" w14:textId="08A6C1EF" w:rsidR="004E10E0" w:rsidRPr="00354BE6" w:rsidRDefault="000C52D9" w:rsidP="00354BE6">
      <w:pPr>
        <w:spacing w:line="480" w:lineRule="auto"/>
        <w:ind w:firstLine="720"/>
        <w:rPr>
          <w:rFonts w:ascii="Times New Roman" w:hAnsi="Times New Roman" w:cs="Times New Roman"/>
        </w:rPr>
      </w:pPr>
      <w:r w:rsidRPr="00354BE6">
        <w:rPr>
          <w:rFonts w:ascii="Times New Roman" w:hAnsi="Times New Roman" w:cs="Times New Roman"/>
        </w:rPr>
        <w:t xml:space="preserve">Chemotherapies tend to have significant toxicity in many </w:t>
      </w:r>
      <w:r w:rsidR="00A67140">
        <w:rPr>
          <w:rFonts w:ascii="Times New Roman" w:hAnsi="Times New Roman" w:cs="Times New Roman"/>
        </w:rPr>
        <w:t>cell types other than the</w:t>
      </w:r>
      <w:r w:rsidR="000869E1">
        <w:rPr>
          <w:rFonts w:ascii="Times New Roman" w:hAnsi="Times New Roman" w:cs="Times New Roman"/>
        </w:rPr>
        <w:t xml:space="preserve"> cancer</w:t>
      </w:r>
      <w:r w:rsidR="00A67140">
        <w:rPr>
          <w:rFonts w:ascii="Times New Roman" w:hAnsi="Times New Roman" w:cs="Times New Roman"/>
        </w:rPr>
        <w:t xml:space="preserve"> cells </w:t>
      </w:r>
      <w:r w:rsidRPr="00354BE6">
        <w:rPr>
          <w:rFonts w:ascii="Times New Roman" w:hAnsi="Times New Roman" w:cs="Times New Roman"/>
        </w:rPr>
        <w:t xml:space="preserve">they are intended </w:t>
      </w:r>
      <w:r w:rsidR="0075064C">
        <w:rPr>
          <w:rFonts w:ascii="Times New Roman" w:hAnsi="Times New Roman" w:cs="Times New Roman"/>
        </w:rPr>
        <w:t>for</w:t>
      </w:r>
      <w:r w:rsidR="00B63934">
        <w:rPr>
          <w:rFonts w:ascii="Times New Roman" w:hAnsi="Times New Roman" w:cs="Times New Roman"/>
        </w:rPr>
        <w:t>; n</w:t>
      </w:r>
      <w:r w:rsidR="0075064C">
        <w:rPr>
          <w:rFonts w:ascii="Times New Roman" w:hAnsi="Times New Roman" w:cs="Times New Roman"/>
        </w:rPr>
        <w:t>anoparticle encapsulation of chemotherapy drugs can enhance tumor localization and</w:t>
      </w:r>
      <w:r w:rsidR="00322493" w:rsidRPr="00354BE6">
        <w:rPr>
          <w:rFonts w:ascii="Times New Roman" w:hAnsi="Times New Roman" w:cs="Times New Roman"/>
        </w:rPr>
        <w:t xml:space="preserve"> mitigat</w:t>
      </w:r>
      <w:r w:rsidR="0075064C">
        <w:rPr>
          <w:rFonts w:ascii="Times New Roman" w:hAnsi="Times New Roman" w:cs="Times New Roman"/>
        </w:rPr>
        <w:t>e</w:t>
      </w:r>
      <w:r w:rsidR="00322493" w:rsidRPr="00354BE6">
        <w:rPr>
          <w:rFonts w:ascii="Times New Roman" w:hAnsi="Times New Roman" w:cs="Times New Roman"/>
        </w:rPr>
        <w:t xml:space="preserve"> off-target effects.</w:t>
      </w:r>
      <w:r w:rsidR="00A74FE2" w:rsidRPr="00354BE6">
        <w:rPr>
          <w:rFonts w:ascii="Times New Roman" w:hAnsi="Times New Roman" w:cs="Times New Roman"/>
        </w:rPr>
        <w:t xml:space="preserve"> The first clinically approved example of this</w:t>
      </w:r>
      <w:r w:rsidR="00A67140">
        <w:rPr>
          <w:rFonts w:ascii="Times New Roman" w:hAnsi="Times New Roman" w:cs="Times New Roman"/>
        </w:rPr>
        <w:t xml:space="preserve"> concept</w:t>
      </w:r>
      <w:r w:rsidR="00A74FE2" w:rsidRPr="00354BE6">
        <w:rPr>
          <w:rFonts w:ascii="Times New Roman" w:hAnsi="Times New Roman" w:cs="Times New Roman"/>
        </w:rPr>
        <w:t xml:space="preserve"> was Doxil–a liposomal nano</w:t>
      </w:r>
      <w:r w:rsidR="00D205AD" w:rsidRPr="00354BE6">
        <w:rPr>
          <w:rFonts w:ascii="Times New Roman" w:hAnsi="Times New Roman" w:cs="Times New Roman"/>
        </w:rPr>
        <w:t xml:space="preserve">particle </w:t>
      </w:r>
      <w:r w:rsidR="00A74FE2" w:rsidRPr="00354BE6">
        <w:rPr>
          <w:rFonts w:ascii="Times New Roman" w:hAnsi="Times New Roman" w:cs="Times New Roman"/>
        </w:rPr>
        <w:t>formulation of doxorubicin, first approved by the FDA in 1995</w:t>
      </w:r>
      <w:r w:rsidR="00F944D3">
        <w:rPr>
          <w:rFonts w:ascii="Times New Roman" w:hAnsi="Times New Roman" w:cs="Times New Roman"/>
        </w:rPr>
        <w:t>.</w:t>
      </w:r>
      <w:r w:rsidRPr="00354BE6">
        <w:rPr>
          <w:rFonts w:ascii="Times New Roman" w:hAnsi="Times New Roman" w:cs="Times New Roman"/>
        </w:rPr>
        <w:fldChar w:fldCharType="begin" w:fldLock="1"/>
      </w:r>
      <w:r w:rsidR="00D81152">
        <w:rPr>
          <w:rFonts w:ascii="Times New Roman" w:hAnsi="Times New Roman" w:cs="Times New Roman"/>
        </w:rPr>
        <w:instrText>ADDIN CSL_CITATION { "citationItems" : [ { "id" : "ITEM-1", "itemData" : { "DOI" : "10.1002/cmdc.201402290", "ISBN" : "0039022643407", "ISSN" : "23806761", "PMID" : "25319803", "abstract" : "Nature continues to be the ultimate in nanotechnology, where polymeric nanometer-scale architectures play a central role in biological systems. Inspired by the way nature forms functional supramolecular assemblies, researchers are trying to make nanostructures and to incorporate these into macrostructures as nature does. Recent advances and progress in nanoscience have demonstrated the great potential that nanomaterials have for applications in healthcare. In the realm of drug delivery, nanomaterials have been used in vivo to protect the drug entity in the systemic circulation, ensuring reproducible absorption of bioactive molecules that do not naturally penetrate biological barriers, restricting drug access to specific target sites. Several building blocks have been used in the formulation of nanoparticles. Thus, stability, drug release, and targeting can be tailored by surface modification. Herein the state of the art of stimuli-responsive polymeric nanoparticles are reviewed. Such systems are able to control drug release by reacting to naturally occurring or external applied stimuli. Special attention is paid to the design and nanoparticle formulation of these so-called smart drug-delivery systems. Future strategies for further developments of a promising controlled drug delivery responsive system are also outlined.", "author" : [ { "dropping-particle" : "", "family" : "Crucho", "given" : "Carina I C", "non-dropping-particle" : "", "parse-names" : false, "suffix" : "" }, { "dropping-particle" : "", "family" : "Anselmo", "given" : "Aaron C.", "non-dropping-particle" : "", "parse-names" : false, "suffix" : "" }, { "dropping-particle" : "", "family" : "Mitragotri", "given" : "Samir", "non-dropping-particle" : "", "parse-names" : false, "suffix" : "" } ], "container-title" : "Bioengineering &amp; Translational Medicine", "id" : "ITEM-1", "issue" : "1", "issued" : { "date-parts" : [ [ "2016" ] ] }, "page" : "10-29", "title" : "Nanoparticles in the Clinic", "type" : "article-journal", "volume" : "1" }, "uris" : [ "http://www.mendeley.com/documents/?uuid=01e8e78b-1256-4e43-ab1b-763583c2284f" ] } ], "mendeley" : { "formattedCitation" : "&lt;sup&gt;&lt;sup&gt;4&lt;/sup&gt;&lt;/sup&gt;", "plainTextFormattedCitation" : "4", "previouslyFormattedCitation" : "&lt;sup&gt;&lt;sup&gt;3&lt;/sup&gt;&lt;/sup&gt;" }, "properties" : { "noteIndex" : 0 }, "schema" : "https://github.com/citation-style-language/schema/raw/master/csl-citation.json" }</w:instrText>
      </w:r>
      <w:r w:rsidRPr="00354BE6">
        <w:rPr>
          <w:rFonts w:ascii="Times New Roman" w:hAnsi="Times New Roman" w:cs="Times New Roman"/>
        </w:rPr>
        <w:fldChar w:fldCharType="separate"/>
      </w:r>
      <w:r w:rsidR="00D81152" w:rsidRPr="00D81152">
        <w:rPr>
          <w:rFonts w:ascii="Times New Roman" w:hAnsi="Times New Roman" w:cs="Times New Roman"/>
          <w:noProof/>
          <w:vertAlign w:val="superscript"/>
        </w:rPr>
        <w:t>4</w:t>
      </w:r>
      <w:r w:rsidRPr="00354BE6">
        <w:rPr>
          <w:rFonts w:ascii="Times New Roman" w:hAnsi="Times New Roman" w:cs="Times New Roman"/>
        </w:rPr>
        <w:fldChar w:fldCharType="end"/>
      </w:r>
      <w:r w:rsidR="00A74FE2" w:rsidRPr="00354BE6">
        <w:rPr>
          <w:rFonts w:ascii="Times New Roman" w:hAnsi="Times New Roman" w:cs="Times New Roman"/>
        </w:rPr>
        <w:t xml:space="preserve"> Compared to free doxorubicin, Doxil </w:t>
      </w:r>
      <w:r w:rsidR="00A67140">
        <w:rPr>
          <w:rFonts w:ascii="Times New Roman" w:hAnsi="Times New Roman" w:cs="Times New Roman"/>
        </w:rPr>
        <w:t>has</w:t>
      </w:r>
      <w:r w:rsidR="00D205AD" w:rsidRPr="00354BE6">
        <w:rPr>
          <w:rFonts w:ascii="Times New Roman" w:hAnsi="Times New Roman" w:cs="Times New Roman"/>
        </w:rPr>
        <w:t xml:space="preserve"> demonstrated</w:t>
      </w:r>
      <w:r w:rsidR="00A74FE2" w:rsidRPr="00354BE6">
        <w:rPr>
          <w:rFonts w:ascii="Times New Roman" w:hAnsi="Times New Roman" w:cs="Times New Roman"/>
        </w:rPr>
        <w:t xml:space="preserve"> similar overall efficacy to free doxorubicin, but greater tumor accumulation and reduced</w:t>
      </w:r>
      <w:r w:rsidR="00F25B8A" w:rsidRPr="00354BE6">
        <w:rPr>
          <w:rFonts w:ascii="Times New Roman" w:hAnsi="Times New Roman" w:cs="Times New Roman"/>
        </w:rPr>
        <w:t xml:space="preserve"> cardiotoxicity; it</w:t>
      </w:r>
      <w:r w:rsidR="00D205AD" w:rsidRPr="00354BE6">
        <w:rPr>
          <w:rFonts w:ascii="Times New Roman" w:hAnsi="Times New Roman" w:cs="Times New Roman"/>
        </w:rPr>
        <w:t xml:space="preserve"> is approved for indications in </w:t>
      </w:r>
      <w:r w:rsidR="004450AC">
        <w:rPr>
          <w:rFonts w:ascii="Times New Roman" w:hAnsi="Times New Roman" w:cs="Times New Roman"/>
        </w:rPr>
        <w:t>multiple cancers including breast and ovarian</w:t>
      </w:r>
      <w:r w:rsidR="00F944D3">
        <w:rPr>
          <w:rFonts w:ascii="Times New Roman" w:hAnsi="Times New Roman" w:cs="Times New Roman"/>
        </w:rPr>
        <w:t>.</w:t>
      </w:r>
      <w:r w:rsidRPr="00354BE6">
        <w:rPr>
          <w:rFonts w:ascii="Times New Roman" w:hAnsi="Times New Roman" w:cs="Times New Roman"/>
        </w:rPr>
        <w:fldChar w:fldCharType="begin" w:fldLock="1"/>
      </w:r>
      <w:r w:rsidR="00D81152">
        <w:rPr>
          <w:rFonts w:ascii="Times New Roman" w:hAnsi="Times New Roman" w:cs="Times New Roman"/>
        </w:rPr>
        <w:instrText>ADDIN CSL_CITATION { "citationItems" : [ { "id" : "ITEM-1", "itemData" : { "DOI" : "10.1016/j.jconrel.2012.03.020", "ISBN" : "0168-3659", "ISSN" : "01683659", "PMID" : "22484195", "abstract" : "Doxil??, the first FDA-approved nano-drug (1995), is based on three unrelated principles: (i) prolonged drug circulation time and avoidance of the RES due to the use of PEGylated nano-liposomes; (ii) high and stable remote loading of doxorubicin driven by a transmembrane ammonium sulfate gradient, which also allows for drug release at the tumor; and (iii) having the liposome lipid bilayer in a liquid ordered phase composed of the high-T m (53??C) phosphatidylcholine, and cholesterol. Due to the EPR effect, Doxil is passively targeted to tumors and its doxorubicin is released and becomes available to tumor cells by as yet unknown means. This review summarizes historical and scientific perspectives of Doxil development and lessons learned from its development and 20 years of its use. It demonstrates the obligatory need for applying an understanding of the cross talk between physicochemical, nano-technological, and biological principles. However, in spite of the large reward, ~ 2 years after Doxil-related patents expired, there is still no FDA-approved generic Doxil available. ?? 2012 Elsevier B.V.", "author" : [ { "dropping-particle" : "", "family" : "Barenholz", "given" : "Yechezkel", "non-dropping-particle" : "", "parse-names" : false, "suffix" : "" } ], "container-title" : "Journal of Controlled Release", "id" : "ITEM-1", "issue" : "2", "issued" : { "date-parts" : [ [ "2012" ] ] }, "page" : "117-134", "publisher" : "Elsevier B.V.", "title" : "Doxil - The first FDA-approved nano-drug: Lessons learned", "type" : "article-journal", "volume" : "160" }, "uris" : [ "http://www.mendeley.com/documents/?uuid=8171495c-ab45-443c-8389-d6a4845dab57" ] } ], "mendeley" : { "formattedCitation" : "&lt;sup&gt;&lt;sup&gt;5&lt;/sup&gt;&lt;/sup&gt;", "plainTextFormattedCitation" : "5", "previouslyFormattedCitation" : "&lt;sup&gt;&lt;sup&gt;4&lt;/sup&gt;&lt;/sup&gt;" }, "properties" : { "noteIndex" : 0 }, "schema" : "https://github.com/citation-style-language/schema/raw/master/csl-citation.json" }</w:instrText>
      </w:r>
      <w:r w:rsidRPr="00354BE6">
        <w:rPr>
          <w:rFonts w:ascii="Times New Roman" w:hAnsi="Times New Roman" w:cs="Times New Roman"/>
        </w:rPr>
        <w:fldChar w:fldCharType="separate"/>
      </w:r>
      <w:r w:rsidR="00D81152" w:rsidRPr="00D81152">
        <w:rPr>
          <w:rFonts w:ascii="Times New Roman" w:hAnsi="Times New Roman" w:cs="Times New Roman"/>
          <w:noProof/>
          <w:vertAlign w:val="superscript"/>
        </w:rPr>
        <w:t>5</w:t>
      </w:r>
      <w:r w:rsidRPr="00354BE6">
        <w:rPr>
          <w:rFonts w:ascii="Times New Roman" w:hAnsi="Times New Roman" w:cs="Times New Roman"/>
        </w:rPr>
        <w:fldChar w:fldCharType="end"/>
      </w:r>
      <w:r w:rsidR="00D205AD" w:rsidRPr="00354BE6">
        <w:rPr>
          <w:rFonts w:ascii="Times New Roman" w:hAnsi="Times New Roman" w:cs="Times New Roman"/>
        </w:rPr>
        <w:t xml:space="preserve"> Doxil is not specifically targeted to cancer cells, but relies on passive</w:t>
      </w:r>
      <w:r w:rsidR="004450AC">
        <w:rPr>
          <w:rFonts w:ascii="Times New Roman" w:hAnsi="Times New Roman" w:cs="Times New Roman"/>
        </w:rPr>
        <w:t xml:space="preserve"> accumulation: </w:t>
      </w:r>
      <w:r w:rsidR="00D205AD" w:rsidRPr="00354BE6">
        <w:rPr>
          <w:rFonts w:ascii="Times New Roman" w:hAnsi="Times New Roman" w:cs="Times New Roman"/>
        </w:rPr>
        <w:t>by virtue of their size, nanoparticles have a tendency to accumulate in tumors due to the relatively high permeability of tumor vasculature</w:t>
      </w:r>
      <w:r w:rsidR="00A67140">
        <w:rPr>
          <w:rFonts w:ascii="Times New Roman" w:hAnsi="Times New Roman" w:cs="Times New Roman"/>
        </w:rPr>
        <w:t xml:space="preserve"> coupled with poor lymphatic drainage</w:t>
      </w:r>
      <w:r w:rsidR="00F944D3">
        <w:rPr>
          <w:rFonts w:ascii="Times New Roman" w:hAnsi="Times New Roman" w:cs="Times New Roman"/>
        </w:rPr>
        <w:t>.</w:t>
      </w:r>
      <w:r w:rsidR="00D84ABE" w:rsidRPr="00354BE6">
        <w:rPr>
          <w:rFonts w:ascii="Times New Roman" w:hAnsi="Times New Roman" w:cs="Times New Roman"/>
        </w:rPr>
        <w:fldChar w:fldCharType="begin" w:fldLock="1"/>
      </w:r>
      <w:r w:rsidR="00D81152">
        <w:rPr>
          <w:rFonts w:ascii="Times New Roman" w:hAnsi="Times New Roman" w:cs="Times New Roman"/>
        </w:rPr>
        <w:instrText>ADDIN CSL_CITATION { "citationItems" : [ { "id" : "ITEM-1", "itemData" : { "DOI" : "10.1038/natrevmats.2016.14", "ISBN" : "2058-8437", "ISSN" : "2058-8437", "abstract" : "Targeting nanoparticles to malignant tissues for improved diagnosis and therapy is a popular concept. However, after surveying the literature from the past 10 years, only 0.7% (median) of the administered nanoparticle dose is found to be delivered to a solid tumour. This has negative consequences on the translation of nanotechnology for human use with respect to manufacturing, cost, toxicity, and imaging and therapeutic efficacy. In this article, we conduct a multivariate analysis on the compiled data to reveal the contributions of nanoparticle physicochemical parameters, tumour models and cancer types on the low delivery efficiency. We explore the potential causes of the poor delivery efficiency from the perspectives of tumour biology (intercellular versus transcellular transport, enhanced permeability and retention effect, and physicochemical-dependent nanoparticle transport through the tumour stroma) as well as competing organs (mononuclear phagocytic and renal systems) and present a 30-year research strategy to overcome this fundamental limitation. Solving the nanoparticle delivery problem will accelerate the clinical translation of nanomedicine.", "author" : [ { "dropping-particle" : "", "family" : "Wilhelm", "given" : "Stefan", "non-dropping-particle" : "", "parse-names" : false, "suffix" : "" }, { "dropping-particle" : "", "family" : "Tavares", "given" : "Anthony J", "non-dropping-particle" : "", "parse-names" : false, "suffix" : "" }, { "dropping-particle" : "", "family" : "Dai", "given" : "Qin", "non-dropping-particle" : "", "parse-names" : false, "suffix" : "" }, { "dropping-particle" : "", "family" : "Ohta", "given" : "Seiichi", "non-dropping-particle" : "", "parse-names" : false, "suffix" : "" }, { "dropping-particle" : "", "family" : "Audet", "given" : "Julie", "non-dropping-particle" : "", "parse-names" : false, "suffix" : "" }, { "dropping-particle" : "", "family" : "Dvorak", "given" : "Harold F", "non-dropping-particle" : "", "parse-names" : false, "suffix" : "" }, { "dropping-particle" : "", "family" : "Chan", "given" : "Warren C W", "non-dropping-particle" : "", "parse-names" : false, "suffix" : "" } ], "container-title" : "Nature Reviews Materials", "id" : "ITEM-1", "issued" : { "date-parts" : [ [ "2016" ] ] }, "page" : "1-12", "title" : "Analysis of nanoparticle delivery to tumours", "type" : "article-journal", "volume" : "1" }, "uris" : [ "http://www.mendeley.com/documents/?uuid=797b4f65-8d53-4c5d-b284-76c4c87cdc8a" ] } ], "mendeley" : { "formattedCitation" : "&lt;sup&gt;&lt;sup&gt;6&lt;/sup&gt;&lt;/sup&gt;", "plainTextFormattedCitation" : "6", "previouslyFormattedCitation" : "&lt;sup&gt;&lt;sup&gt;5&lt;/sup&gt;&lt;/sup&gt;" }, "properties" : { "noteIndex" : 0 }, "schema" : "https://github.com/citation-style-language/schema/raw/master/csl-citation.json" }</w:instrText>
      </w:r>
      <w:r w:rsidR="00D84ABE" w:rsidRPr="00354BE6">
        <w:rPr>
          <w:rFonts w:ascii="Times New Roman" w:hAnsi="Times New Roman" w:cs="Times New Roman"/>
        </w:rPr>
        <w:fldChar w:fldCharType="separate"/>
      </w:r>
      <w:r w:rsidR="00D81152" w:rsidRPr="00D81152">
        <w:rPr>
          <w:rFonts w:ascii="Times New Roman" w:hAnsi="Times New Roman" w:cs="Times New Roman"/>
          <w:noProof/>
          <w:vertAlign w:val="superscript"/>
        </w:rPr>
        <w:t>6</w:t>
      </w:r>
      <w:r w:rsidR="00D84ABE" w:rsidRPr="00354BE6">
        <w:rPr>
          <w:rFonts w:ascii="Times New Roman" w:hAnsi="Times New Roman" w:cs="Times New Roman"/>
        </w:rPr>
        <w:fldChar w:fldCharType="end"/>
      </w:r>
      <w:r w:rsidR="00D205AD" w:rsidRPr="00354BE6">
        <w:rPr>
          <w:rFonts w:ascii="Times New Roman" w:hAnsi="Times New Roman" w:cs="Times New Roman"/>
        </w:rPr>
        <w:t xml:space="preserve"> Other nanoparticle formulations relying on </w:t>
      </w:r>
      <w:r w:rsidR="004450AC">
        <w:rPr>
          <w:rFonts w:ascii="Times New Roman" w:hAnsi="Times New Roman" w:cs="Times New Roman"/>
        </w:rPr>
        <w:t>passive accumulation</w:t>
      </w:r>
      <w:r w:rsidR="00A67140">
        <w:rPr>
          <w:rFonts w:ascii="Times New Roman" w:hAnsi="Times New Roman" w:cs="Times New Roman"/>
        </w:rPr>
        <w:t xml:space="preserve"> have</w:t>
      </w:r>
      <w:r w:rsidR="00D205AD" w:rsidRPr="00354BE6">
        <w:rPr>
          <w:rFonts w:ascii="Times New Roman" w:hAnsi="Times New Roman" w:cs="Times New Roman"/>
        </w:rPr>
        <w:t xml:space="preserve"> been approved for clinical use</w:t>
      </w:r>
      <w:r w:rsidR="004450AC">
        <w:rPr>
          <w:rFonts w:ascii="Times New Roman" w:hAnsi="Times New Roman" w:cs="Times New Roman"/>
        </w:rPr>
        <w:t>,</w:t>
      </w:r>
      <w:r w:rsidR="00E14619" w:rsidRPr="00354BE6">
        <w:rPr>
          <w:rFonts w:ascii="Times New Roman" w:hAnsi="Times New Roman" w:cs="Times New Roman"/>
        </w:rPr>
        <w:t xml:space="preserve"> including albumin-nanoparticle bound paclitaxel (Abraxane), liposomal vincristine (Marqibo), and liposomal irinotecan (Onivyde)</w:t>
      </w:r>
      <w:r w:rsidR="00F944D3">
        <w:rPr>
          <w:rFonts w:ascii="Times New Roman" w:hAnsi="Times New Roman" w:cs="Times New Roman"/>
        </w:rPr>
        <w:t>.</w:t>
      </w:r>
      <w:r w:rsidR="00D84ABE" w:rsidRPr="00354BE6">
        <w:rPr>
          <w:rFonts w:ascii="Times New Roman" w:hAnsi="Times New Roman" w:cs="Times New Roman"/>
        </w:rPr>
        <w:fldChar w:fldCharType="begin" w:fldLock="1"/>
      </w:r>
      <w:r w:rsidR="00D81152">
        <w:rPr>
          <w:rFonts w:ascii="Times New Roman" w:hAnsi="Times New Roman" w:cs="Times New Roman"/>
        </w:rPr>
        <w:instrText>ADDIN CSL_CITATION { "citationItems" : [ { "id" : "ITEM-1", "itemData" : { "DOI" : "10.1002/cmdc.201402290", "ISBN" : "0039022643407", "ISSN" : "23806761", "PMID" : "25319803", "abstract" : "Nature continues to be the ultimate in nanotechnology, where polymeric nanometer-scale architectures play a central role in biological systems. Inspired by the way nature forms functional supramolecular assemblies, researchers are trying to make nanostructures and to incorporate these into macrostructures as nature does. Recent advances and progress in nanoscience have demonstrated the great potential that nanomaterials have for applications in healthcare. In the realm of drug delivery, nanomaterials have been used in vivo to protect the drug entity in the systemic circulation, ensuring reproducible absorption of bioactive molecules that do not naturally penetrate biological barriers, restricting drug access to specific target sites. Several building blocks have been used in the formulation of nanoparticles. Thus, stability, drug release, and targeting can be tailored by surface modification. Herein the state of the art of stimuli-responsive polymeric nanoparticles are reviewed. Such systems are able to control drug release by reacting to naturally occurring or external applied stimuli. Special attention is paid to the design and nanoparticle formulation of these so-called smart drug-delivery systems. Future strategies for further developments of a promising controlled drug delivery responsive system are also outlined.", "author" : [ { "dropping-particle" : "", "family" : "Crucho", "given" : "Carina I C", "non-dropping-particle" : "", "parse-names" : false, "suffix" : "" }, { "dropping-particle" : "", "family" : "Anselmo", "given" : "Aaron C.", "non-dropping-particle" : "", "parse-names" : false, "suffix" : "" }, { "dropping-particle" : "", "family" : "Mitragotri", "given" : "Samir", "non-dropping-particle" : "", "parse-names" : false, "suffix" : "" } ], "container-title" : "Bioengineering &amp; Translational Medicine", "id" : "ITEM-1", "issue" : "1", "issued" : { "date-parts" : [ [ "2016" ] ] }, "page" : "10-29", "title" : "Nanoparticles in the Clinic", "type" : "article-journal", "volume" : "1" }, "uris" : [ "http://www.mendeley.com/documents/?uuid=01e8e78b-1256-4e43-ab1b-763583c2284f" ] } ], "mendeley" : { "formattedCitation" : "&lt;sup&gt;&lt;sup&gt;4&lt;/sup&gt;&lt;/sup&gt;", "plainTextFormattedCitation" : "4", "previouslyFormattedCitation" : "&lt;sup&gt;&lt;sup&gt;3&lt;/sup&gt;&lt;/sup&gt;" }, "properties" : { "noteIndex" : 0 }, "schema" : "https://github.com/citation-style-language/schema/raw/master/csl-citation.json" }</w:instrText>
      </w:r>
      <w:r w:rsidR="00D84ABE" w:rsidRPr="00354BE6">
        <w:rPr>
          <w:rFonts w:ascii="Times New Roman" w:hAnsi="Times New Roman" w:cs="Times New Roman"/>
        </w:rPr>
        <w:fldChar w:fldCharType="separate"/>
      </w:r>
      <w:r w:rsidR="00D81152" w:rsidRPr="00D81152">
        <w:rPr>
          <w:rFonts w:ascii="Times New Roman" w:hAnsi="Times New Roman" w:cs="Times New Roman"/>
          <w:noProof/>
          <w:vertAlign w:val="superscript"/>
        </w:rPr>
        <w:t>4</w:t>
      </w:r>
      <w:r w:rsidR="00D84ABE" w:rsidRPr="00354BE6">
        <w:rPr>
          <w:rFonts w:ascii="Times New Roman" w:hAnsi="Times New Roman" w:cs="Times New Roman"/>
        </w:rPr>
        <w:fldChar w:fldCharType="end"/>
      </w:r>
      <w:r w:rsidR="00D0555C">
        <w:rPr>
          <w:rFonts w:ascii="Times New Roman" w:hAnsi="Times New Roman" w:cs="Times New Roman"/>
        </w:rPr>
        <w:t xml:space="preserve"> </w:t>
      </w:r>
      <w:r w:rsidR="00484109">
        <w:rPr>
          <w:rFonts w:ascii="Times New Roman" w:hAnsi="Times New Roman" w:cs="Times New Roman"/>
        </w:rPr>
        <w:t>Of these, Abraxane is likely</w:t>
      </w:r>
      <w:r w:rsidR="00D0555C">
        <w:rPr>
          <w:rFonts w:ascii="Times New Roman" w:hAnsi="Times New Roman" w:cs="Times New Roman"/>
        </w:rPr>
        <w:t xml:space="preserve"> the most successful</w:t>
      </w:r>
      <w:r w:rsidR="00137B30">
        <w:rPr>
          <w:rFonts w:ascii="Times New Roman" w:hAnsi="Times New Roman" w:cs="Times New Roman"/>
        </w:rPr>
        <w:t xml:space="preserve"> with nearly $1 billion in annual sales and approved indications for non-small cell lung cancer, late-stage pancreatic cancer, and metastatic breast cancer. </w:t>
      </w:r>
      <w:r w:rsidR="00A67140">
        <w:rPr>
          <w:rFonts w:ascii="Times New Roman" w:hAnsi="Times New Roman" w:cs="Times New Roman"/>
        </w:rPr>
        <w:t>Improved</w:t>
      </w:r>
      <w:r w:rsidR="00E14619" w:rsidRPr="00354BE6">
        <w:rPr>
          <w:rFonts w:ascii="Times New Roman" w:hAnsi="Times New Roman" w:cs="Times New Roman"/>
        </w:rPr>
        <w:t xml:space="preserve"> nanoparticle delivery to tumors </w:t>
      </w:r>
      <w:r w:rsidR="00981630">
        <w:rPr>
          <w:rFonts w:ascii="Times New Roman" w:hAnsi="Times New Roman" w:cs="Times New Roman"/>
        </w:rPr>
        <w:t>is expected to</w:t>
      </w:r>
      <w:r w:rsidR="00981630" w:rsidRPr="00354BE6">
        <w:rPr>
          <w:rFonts w:ascii="Times New Roman" w:hAnsi="Times New Roman" w:cs="Times New Roman"/>
        </w:rPr>
        <w:t xml:space="preserve"> </w:t>
      </w:r>
      <w:r w:rsidR="00E14619" w:rsidRPr="00354BE6">
        <w:rPr>
          <w:rFonts w:ascii="Times New Roman" w:hAnsi="Times New Roman" w:cs="Times New Roman"/>
        </w:rPr>
        <w:t>be achieved by adding targeting ligands</w:t>
      </w:r>
      <w:r w:rsidR="00D84ABE" w:rsidRPr="00354BE6">
        <w:rPr>
          <w:rFonts w:ascii="Times New Roman" w:hAnsi="Times New Roman" w:cs="Times New Roman"/>
        </w:rPr>
        <w:t xml:space="preserve"> (e.g., antibodies)</w:t>
      </w:r>
      <w:r w:rsidR="00E14619" w:rsidRPr="00354BE6">
        <w:rPr>
          <w:rFonts w:ascii="Times New Roman" w:hAnsi="Times New Roman" w:cs="Times New Roman"/>
        </w:rPr>
        <w:t xml:space="preserve"> to the</w:t>
      </w:r>
      <w:r w:rsidR="00EA0159">
        <w:rPr>
          <w:rFonts w:ascii="Times New Roman" w:hAnsi="Times New Roman" w:cs="Times New Roman"/>
        </w:rPr>
        <w:t xml:space="preserve"> nanoparticle surface that </w:t>
      </w:r>
      <w:r w:rsidR="00E14619" w:rsidRPr="00354BE6">
        <w:rPr>
          <w:rFonts w:ascii="Times New Roman" w:hAnsi="Times New Roman" w:cs="Times New Roman"/>
        </w:rPr>
        <w:t>recognize specific cancer markers. This concept</w:t>
      </w:r>
      <w:r w:rsidR="000A71DF">
        <w:rPr>
          <w:rFonts w:ascii="Times New Roman" w:hAnsi="Times New Roman" w:cs="Times New Roman"/>
        </w:rPr>
        <w:t>, which is often referred to as active targeting,</w:t>
      </w:r>
      <w:r w:rsidR="00E14619" w:rsidRPr="00354BE6">
        <w:rPr>
          <w:rFonts w:ascii="Times New Roman" w:hAnsi="Times New Roman" w:cs="Times New Roman"/>
        </w:rPr>
        <w:t xml:space="preserve"> is being extensively researched in preclinical studies, and several</w:t>
      </w:r>
      <w:r w:rsidR="00D03CCB">
        <w:rPr>
          <w:rFonts w:ascii="Times New Roman" w:hAnsi="Times New Roman" w:cs="Times New Roman"/>
        </w:rPr>
        <w:t xml:space="preserve"> targeted</w:t>
      </w:r>
      <w:r w:rsidR="00E14619" w:rsidRPr="00354BE6">
        <w:rPr>
          <w:rFonts w:ascii="Times New Roman" w:hAnsi="Times New Roman" w:cs="Times New Roman"/>
        </w:rPr>
        <w:t xml:space="preserve"> systems are currently being investigated in Phase I-III clinical trials</w:t>
      </w:r>
      <w:r w:rsidR="004A59E3">
        <w:rPr>
          <w:rFonts w:ascii="Times New Roman" w:hAnsi="Times New Roman" w:cs="Times New Roman"/>
        </w:rPr>
        <w:t>.</w:t>
      </w:r>
      <w:r w:rsidR="00D84ABE" w:rsidRPr="00354BE6">
        <w:rPr>
          <w:rFonts w:ascii="Times New Roman" w:hAnsi="Times New Roman" w:cs="Times New Roman"/>
        </w:rPr>
        <w:fldChar w:fldCharType="begin" w:fldLock="1"/>
      </w:r>
      <w:r w:rsidR="00D81152">
        <w:rPr>
          <w:rFonts w:ascii="Times New Roman" w:hAnsi="Times New Roman" w:cs="Times New Roman"/>
        </w:rPr>
        <w:instrText>ADDIN CSL_CITATION { "citationItems" : [ { "id" : "ITEM-1", "itemData" : { "DOI" : "10.1002/cmdc.201402290", "ISBN" : "0039022643407", "ISSN" : "23806761", "PMID" : "25319803", "abstract" : "Nature continues to be the ultimate in nanotechnology, where polymeric nanometer-scale architectures play a central role in biological systems. Inspired by the way nature forms functional supramolecular assemblies, researchers are trying to make nanostructures and to incorporate these into macrostructures as nature does. Recent advances and progress in nanoscience have demonstrated the great potential that nanomaterials have for applications in healthcare. In the realm of drug delivery, nanomaterials have been used in vivo to protect the drug entity in the systemic circulation, ensuring reproducible absorption of bioactive molecules that do not naturally penetrate biological barriers, restricting drug access to specific target sites. Several building blocks have been used in the formulation of nanoparticles. Thus, stability, drug release, and targeting can be tailored by surface modification. Herein the state of the art of stimuli-responsive polymeric nanoparticles are reviewed. Such systems are able to control drug release by reacting to naturally occurring or external applied stimuli. Special attention is paid to the design and nanoparticle formulation of these so-called smart drug-delivery systems. Future strategies for further developments of a promising controlled drug delivery responsive system are also outlined.", "author" : [ { "dropping-particle" : "", "family" : "Crucho", "given" : "Carina I C", "non-dropping-particle" : "", "parse-names" : false, "suffix" : "" }, { "dropping-particle" : "", "family" : "Anselmo", "given" : "Aaron C.", "non-dropping-particle" : "", "parse-names" : false, "suffix" : "" }, { "dropping-particle" : "", "family" : "Mitragotri", "given" : "Samir", "non-dropping-particle" : "", "parse-names" : false, "suffix" : "" } ], "container-title" : "Bioengineering &amp; Translational Medicine", "id" : "ITEM-1", "issue" : "1", "issued" : { "date-parts" : [ [ "2016" ] ] }, "page" : "10-29", "title" : "Nanoparticles in the Clinic", "type" : "article-journal", "volume" : "1" }, "uris" : [ "http://www.mendeley.com/documents/?uuid=01e8e78b-1256-4e43-ab1b-763583c2284f" ] } ], "mendeley" : { "formattedCitation" : "&lt;sup&gt;&lt;sup&gt;4&lt;/sup&gt;&lt;/sup&gt;", "plainTextFormattedCitation" : "4", "previouslyFormattedCitation" : "&lt;sup&gt;&lt;sup&gt;3&lt;/sup&gt;&lt;/sup&gt;" }, "properties" : { "noteIndex" : 0 }, "schema" : "https://github.com/citation-style-language/schema/raw/master/csl-citation.json" }</w:instrText>
      </w:r>
      <w:r w:rsidR="00D84ABE" w:rsidRPr="00354BE6">
        <w:rPr>
          <w:rFonts w:ascii="Times New Roman" w:hAnsi="Times New Roman" w:cs="Times New Roman"/>
        </w:rPr>
        <w:fldChar w:fldCharType="separate"/>
      </w:r>
      <w:r w:rsidR="00D81152" w:rsidRPr="00D81152">
        <w:rPr>
          <w:rFonts w:ascii="Times New Roman" w:hAnsi="Times New Roman" w:cs="Times New Roman"/>
          <w:noProof/>
          <w:vertAlign w:val="superscript"/>
        </w:rPr>
        <w:t>4</w:t>
      </w:r>
      <w:r w:rsidR="00D84ABE" w:rsidRPr="00354BE6">
        <w:rPr>
          <w:rFonts w:ascii="Times New Roman" w:hAnsi="Times New Roman" w:cs="Times New Roman"/>
        </w:rPr>
        <w:fldChar w:fldCharType="end"/>
      </w:r>
      <w:r w:rsidR="00E14619" w:rsidRPr="00354BE6">
        <w:rPr>
          <w:rFonts w:ascii="Times New Roman" w:hAnsi="Times New Roman" w:cs="Times New Roman"/>
        </w:rPr>
        <w:t xml:space="preserve"> </w:t>
      </w:r>
    </w:p>
    <w:p w14:paraId="16EDBD77" w14:textId="36C0B9EA" w:rsidR="00E14619" w:rsidRPr="00354BE6" w:rsidRDefault="00E14619" w:rsidP="00354BE6">
      <w:pPr>
        <w:spacing w:line="480" w:lineRule="auto"/>
        <w:ind w:firstLine="720"/>
        <w:rPr>
          <w:rFonts w:ascii="Times New Roman" w:hAnsi="Times New Roman" w:cs="Times New Roman"/>
        </w:rPr>
      </w:pPr>
      <w:r w:rsidRPr="00354BE6">
        <w:rPr>
          <w:rFonts w:ascii="Times New Roman" w:hAnsi="Times New Roman" w:cs="Times New Roman"/>
        </w:rPr>
        <w:t>An emergin</w:t>
      </w:r>
      <w:r w:rsidR="00DE2DD5" w:rsidRPr="00354BE6">
        <w:rPr>
          <w:rFonts w:ascii="Times New Roman" w:hAnsi="Times New Roman" w:cs="Times New Roman"/>
        </w:rPr>
        <w:t>g</w:t>
      </w:r>
      <w:r w:rsidR="00CF60D4" w:rsidRPr="00354BE6">
        <w:rPr>
          <w:rFonts w:ascii="Times New Roman" w:hAnsi="Times New Roman" w:cs="Times New Roman"/>
        </w:rPr>
        <w:t xml:space="preserve"> area for nanoparticles is for</w:t>
      </w:r>
      <w:r w:rsidRPr="00354BE6">
        <w:rPr>
          <w:rFonts w:ascii="Times New Roman" w:hAnsi="Times New Roman" w:cs="Times New Roman"/>
        </w:rPr>
        <w:t xml:space="preserve"> the delivery of delicate biological cargo.</w:t>
      </w:r>
      <w:r w:rsidR="003F5693">
        <w:rPr>
          <w:rFonts w:ascii="Times New Roman" w:hAnsi="Times New Roman" w:cs="Times New Roman"/>
        </w:rPr>
        <w:t xml:space="preserve"> Nucleic acids are of considerable interest for cancer therapy as they can be used to replace defective genes (via DNA or mRNA) or to silence the expression of oncogenes (e.g., via siRNA). However, as drug candidates, nucleic acids suffer from several drawbacks including rapid degradation in the blood and an inability to enter most cells.</w:t>
      </w:r>
      <w:r w:rsidRPr="00354BE6">
        <w:rPr>
          <w:rFonts w:ascii="Times New Roman" w:hAnsi="Times New Roman" w:cs="Times New Roman"/>
        </w:rPr>
        <w:t xml:space="preserve"> In this context, nanoparticles may act like artificial viruses that can</w:t>
      </w:r>
      <w:r w:rsidR="00D84ABE" w:rsidRPr="00354BE6">
        <w:rPr>
          <w:rFonts w:ascii="Times New Roman" w:hAnsi="Times New Roman" w:cs="Times New Roman"/>
        </w:rPr>
        <w:t xml:space="preserve"> transport nucleic acids and “infect” cancer cells to</w:t>
      </w:r>
      <w:r w:rsidRPr="00354BE6">
        <w:rPr>
          <w:rFonts w:ascii="Times New Roman" w:hAnsi="Times New Roman" w:cs="Times New Roman"/>
        </w:rPr>
        <w:t xml:space="preserve"> deliver a </w:t>
      </w:r>
      <w:r w:rsidR="002958E9">
        <w:rPr>
          <w:rFonts w:ascii="Times New Roman" w:hAnsi="Times New Roman" w:cs="Times New Roman"/>
        </w:rPr>
        <w:t>payload</w:t>
      </w:r>
      <w:r w:rsidRPr="00354BE6">
        <w:rPr>
          <w:rFonts w:ascii="Times New Roman" w:hAnsi="Times New Roman" w:cs="Times New Roman"/>
        </w:rPr>
        <w:t>. The most commonly studied nanoparticles for this application are lipid-based,</w:t>
      </w:r>
      <w:r w:rsidR="00DE2DD5" w:rsidRPr="00354BE6">
        <w:rPr>
          <w:rFonts w:ascii="Times New Roman" w:hAnsi="Times New Roman" w:cs="Times New Roman"/>
        </w:rPr>
        <w:t xml:space="preserve"> with several different systems now in clinical trials</w:t>
      </w:r>
      <w:r w:rsidR="0089646A" w:rsidRPr="00354BE6">
        <w:rPr>
          <w:rFonts w:ascii="Times New Roman" w:hAnsi="Times New Roman" w:cs="Times New Roman"/>
        </w:rPr>
        <w:t xml:space="preserve"> to treat diverse cancers</w:t>
      </w:r>
      <w:r w:rsidR="00F944D3">
        <w:rPr>
          <w:rFonts w:ascii="Times New Roman" w:hAnsi="Times New Roman" w:cs="Times New Roman"/>
        </w:rPr>
        <w:t>.</w:t>
      </w:r>
      <w:r w:rsidR="00D84ABE" w:rsidRPr="00354BE6">
        <w:rPr>
          <w:rFonts w:ascii="Times New Roman" w:hAnsi="Times New Roman" w:cs="Times New Roman"/>
        </w:rPr>
        <w:fldChar w:fldCharType="begin" w:fldLock="1"/>
      </w:r>
      <w:r w:rsidR="00D81152">
        <w:rPr>
          <w:rFonts w:ascii="Times New Roman" w:hAnsi="Times New Roman" w:cs="Times New Roman"/>
        </w:rPr>
        <w:instrText>ADDIN CSL_CITATION { "citationItems" : [ { "id" : "ITEM-1", "itemData" : { "DOI" : "10.1002/cmdc.201402290", "ISBN" : "0039022643407", "ISSN" : "23806761", "PMID" : "25319803", "abstract" : "Nature continues to be the ultimate in nanotechnology, where polymeric nanometer-scale architectures play a central role in biological systems. Inspired by the way nature forms functional supramolecular assemblies, researchers are trying to make nanostructures and to incorporate these into macrostructures as nature does. Recent advances and progress in nanoscience have demonstrated the great potential that nanomaterials have for applications in healthcare. In the realm of drug delivery, nanomaterials have been used in vivo to protect the drug entity in the systemic circulation, ensuring reproducible absorption of bioactive molecules that do not naturally penetrate biological barriers, restricting drug access to specific target sites. Several building blocks have been used in the formulation of nanoparticles. Thus, stability, drug release, and targeting can be tailored by surface modification. Herein the state of the art of stimuli-responsive polymeric nanoparticles are reviewed. Such systems are able to control drug release by reacting to naturally occurring or external applied stimuli. Special attention is paid to the design and nanoparticle formulation of these so-called smart drug-delivery systems. Future strategies for further developments of a promising controlled drug delivery responsive system are also outlined.", "author" : [ { "dropping-particle" : "", "family" : "Crucho", "given" : "Carina I C", "non-dropping-particle" : "", "parse-names" : false, "suffix" : "" }, { "dropping-particle" : "", "family" : "Anselmo", "given" : "Aaron C.", "non-dropping-particle" : "", "parse-names" : false, "suffix" : "" }, { "dropping-particle" : "", "family" : "Mitragotri", "given" : "Samir", "non-dropping-particle" : "", "parse-names" : false, "suffix" : "" } ], "container-title" : "Bioengineering &amp; Translational Medicine", "id" : "ITEM-1", "issue" : "1", "issued" : { "date-parts" : [ [ "2016" ] ] }, "page" : "10-29", "title" : "Nanoparticles in the Clinic", "type" : "article-journal", "volume" : "1" }, "uris" : [ "http://www.mendeley.com/documents/?uuid=01e8e78b-1256-4e43-ab1b-763583c2284f" ] } ], "mendeley" : { "formattedCitation" : "&lt;sup&gt;&lt;sup&gt;4&lt;/sup&gt;&lt;/sup&gt;", "plainTextFormattedCitation" : "4", "previouslyFormattedCitation" : "&lt;sup&gt;&lt;sup&gt;3&lt;/sup&gt;&lt;/sup&gt;" }, "properties" : { "noteIndex" : 0 }, "schema" : "https://github.com/citation-style-language/schema/raw/master/csl-citation.json" }</w:instrText>
      </w:r>
      <w:r w:rsidR="00D84ABE" w:rsidRPr="00354BE6">
        <w:rPr>
          <w:rFonts w:ascii="Times New Roman" w:hAnsi="Times New Roman" w:cs="Times New Roman"/>
        </w:rPr>
        <w:fldChar w:fldCharType="separate"/>
      </w:r>
      <w:r w:rsidR="00D81152" w:rsidRPr="00D81152">
        <w:rPr>
          <w:rFonts w:ascii="Times New Roman" w:hAnsi="Times New Roman" w:cs="Times New Roman"/>
          <w:noProof/>
          <w:vertAlign w:val="superscript"/>
        </w:rPr>
        <w:t>4</w:t>
      </w:r>
      <w:r w:rsidR="00D84ABE" w:rsidRPr="00354BE6">
        <w:rPr>
          <w:rFonts w:ascii="Times New Roman" w:hAnsi="Times New Roman" w:cs="Times New Roman"/>
        </w:rPr>
        <w:fldChar w:fldCharType="end"/>
      </w:r>
      <w:r w:rsidRPr="00354BE6">
        <w:rPr>
          <w:rFonts w:ascii="Times New Roman" w:hAnsi="Times New Roman" w:cs="Times New Roman"/>
        </w:rPr>
        <w:t xml:space="preserve"> </w:t>
      </w:r>
      <w:r w:rsidR="00DE2DD5" w:rsidRPr="00354BE6">
        <w:rPr>
          <w:rFonts w:ascii="Times New Roman" w:hAnsi="Times New Roman" w:cs="Times New Roman"/>
        </w:rPr>
        <w:t>O</w:t>
      </w:r>
      <w:r w:rsidRPr="00354BE6">
        <w:rPr>
          <w:rFonts w:ascii="Times New Roman" w:hAnsi="Times New Roman" w:cs="Times New Roman"/>
        </w:rPr>
        <w:t xml:space="preserve">ther more exotic </w:t>
      </w:r>
      <w:r w:rsidR="00385527">
        <w:rPr>
          <w:rFonts w:ascii="Times New Roman" w:hAnsi="Times New Roman" w:cs="Times New Roman"/>
        </w:rPr>
        <w:t>materials</w:t>
      </w:r>
      <w:r w:rsidRPr="00354BE6">
        <w:rPr>
          <w:rFonts w:ascii="Times New Roman" w:hAnsi="Times New Roman" w:cs="Times New Roman"/>
        </w:rPr>
        <w:t xml:space="preserve"> are also being investigated</w:t>
      </w:r>
      <w:r w:rsidR="00DE2DD5" w:rsidRPr="00354BE6">
        <w:rPr>
          <w:rFonts w:ascii="Times New Roman" w:hAnsi="Times New Roman" w:cs="Times New Roman"/>
        </w:rPr>
        <w:t xml:space="preserve"> pre</w:t>
      </w:r>
      <w:r w:rsidR="0089646A" w:rsidRPr="00354BE6">
        <w:rPr>
          <w:rFonts w:ascii="Times New Roman" w:hAnsi="Times New Roman" w:cs="Times New Roman"/>
        </w:rPr>
        <w:t>-</w:t>
      </w:r>
      <w:r w:rsidR="00DE2DD5" w:rsidRPr="00354BE6">
        <w:rPr>
          <w:rFonts w:ascii="Times New Roman" w:hAnsi="Times New Roman" w:cs="Times New Roman"/>
        </w:rPr>
        <w:t>clinically</w:t>
      </w:r>
      <w:r w:rsidRPr="00354BE6">
        <w:rPr>
          <w:rFonts w:ascii="Times New Roman" w:hAnsi="Times New Roman" w:cs="Times New Roman"/>
        </w:rPr>
        <w:t>, such as gold nanoparticles with dense nucleic acid shells</w:t>
      </w:r>
      <w:r w:rsidR="00D84ABE" w:rsidRPr="00354BE6">
        <w:rPr>
          <w:rFonts w:ascii="Times New Roman" w:hAnsi="Times New Roman" w:cs="Times New Roman"/>
        </w:rPr>
        <w:fldChar w:fldCharType="begin" w:fldLock="1"/>
      </w:r>
      <w:r w:rsidR="00D81152">
        <w:rPr>
          <w:rFonts w:ascii="Times New Roman" w:hAnsi="Times New Roman" w:cs="Times New Roman"/>
        </w:rPr>
        <w:instrText>ADDIN CSL_CITATION { "citationItems" : [ { "id" : "ITEM-1", "itemData" : { "DOI" : "10.1021/ja209351u", "ISSN" : "1520-5126", "PMID" : "22229439", "abstract" : "A historical perspective of the development of spherical nucleic acid (SNA) conjugates and other three-dimensional nucleic acid nanostructures is provided. This Perspective details the synthetic methods for preparing them, followed by a discussion of their unique properties and theoretical and experimental models for understanding them. Important examples of technological advances made possible by their fundamental properties spanning the fields of chemistry, molecular diagnostics, gene regulation, medicine, and materials science are also presented.", "author" : [ { "dropping-particle" : "", "family" : "Cutler", "given" : "Joshua I", "non-dropping-particle" : "", "parse-names" : false, "suffix" : "" }, { "dropping-particle" : "", "family" : "Auyeung", "given" : "Evelyn", "non-dropping-particle" : "", "parse-names" : false, "suffix" : "" }, { "dropping-particle" : "", "family" : "Mirkin", "given" : "Chad a", "non-dropping-particle" : "", "parse-names" : false, "suffix" : "" } ], "container-title" : "Journal of the American Chemical Society", "id" : "ITEM-1", "issue" : "3", "issued" : { "date-parts" : [ [ "2012", "1", "25" ] ] }, "page" : "1376-91", "title" : "Spherical nucleic acids.", "type" : "article-journal", "volume" : "134" }, "uris" : [ "http://www.mendeley.com/documents/?uuid=dd6c6d81-83c4-4a0d-880c-aea6e0692e10" ] } ], "mendeley" : { "formattedCitation" : "&lt;sup&gt;&lt;sup&gt;7&lt;/sup&gt;&lt;/sup&gt;", "plainTextFormattedCitation" : "7", "previouslyFormattedCitation" : "&lt;sup&gt;&lt;sup&gt;6&lt;/sup&gt;&lt;/sup&gt;" }, "properties" : { "noteIndex" : 0 }, "schema" : "https://github.com/citation-style-language/schema/raw/master/csl-citation.json" }</w:instrText>
      </w:r>
      <w:r w:rsidR="00D84ABE" w:rsidRPr="00354BE6">
        <w:rPr>
          <w:rFonts w:ascii="Times New Roman" w:hAnsi="Times New Roman" w:cs="Times New Roman"/>
        </w:rPr>
        <w:fldChar w:fldCharType="separate"/>
      </w:r>
      <w:r w:rsidR="00D81152" w:rsidRPr="00D81152">
        <w:rPr>
          <w:rFonts w:ascii="Times New Roman" w:hAnsi="Times New Roman" w:cs="Times New Roman"/>
          <w:noProof/>
          <w:vertAlign w:val="superscript"/>
        </w:rPr>
        <w:t>7</w:t>
      </w:r>
      <w:r w:rsidR="00D84ABE" w:rsidRPr="00354BE6">
        <w:rPr>
          <w:rFonts w:ascii="Times New Roman" w:hAnsi="Times New Roman" w:cs="Times New Roman"/>
        </w:rPr>
        <w:fldChar w:fldCharType="end"/>
      </w:r>
      <w:r w:rsidR="00D03CCB">
        <w:rPr>
          <w:rFonts w:ascii="Times New Roman" w:hAnsi="Times New Roman" w:cs="Times New Roman"/>
        </w:rPr>
        <w:t xml:space="preserve"> and </w:t>
      </w:r>
      <w:r w:rsidRPr="00354BE6">
        <w:rPr>
          <w:rFonts w:ascii="Times New Roman" w:hAnsi="Times New Roman" w:cs="Times New Roman"/>
        </w:rPr>
        <w:t xml:space="preserve"> </w:t>
      </w:r>
      <w:r w:rsidR="00D03CCB">
        <w:rPr>
          <w:rFonts w:ascii="Times New Roman" w:hAnsi="Times New Roman" w:cs="Times New Roman"/>
        </w:rPr>
        <w:t>nano</w:t>
      </w:r>
      <w:r w:rsidRPr="00354BE6">
        <w:rPr>
          <w:rFonts w:ascii="Times New Roman" w:hAnsi="Times New Roman" w:cs="Times New Roman"/>
        </w:rPr>
        <w:t>porous silica particles</w:t>
      </w:r>
      <w:r w:rsidR="00F944D3">
        <w:rPr>
          <w:rFonts w:ascii="Times New Roman" w:hAnsi="Times New Roman" w:cs="Times New Roman"/>
        </w:rPr>
        <w:t>.</w:t>
      </w:r>
      <w:r w:rsidR="00CF60D4" w:rsidRPr="00354BE6">
        <w:rPr>
          <w:rFonts w:ascii="Times New Roman" w:hAnsi="Times New Roman" w:cs="Times New Roman"/>
        </w:rPr>
        <w:fldChar w:fldCharType="begin" w:fldLock="1"/>
      </w:r>
      <w:r w:rsidR="00D81152">
        <w:rPr>
          <w:rFonts w:ascii="Times New Roman" w:hAnsi="Times New Roman" w:cs="Times New Roman"/>
        </w:rPr>
        <w:instrText>ADDIN CSL_CITATION { "citationItems" : [ { "id" : "ITEM-1", "itemData" : { "DOI" : "10.1002/smll.200901966", "ISSN" : "1613-6829", "PMID" : "20461725", "author" : [ { "dropping-particle" : "", "family" : "Hom", "given" : "Christopher", "non-dropping-particle" : "", "parse-names" : false, "suffix" : "" }, { "dropping-particle" : "", "family" : "Lu", "given" : "Jie", "non-dropping-particle" : "", "parse-names" : false, "suffix" : "" }, { "dropping-particle" : "", "family" : "Liong", "given" : "Monty", "non-dropping-particle" : "", "parse-names" : false, "suffix" : "" }, { "dropping-particle" : "", "family" : "Luo", "given" : "Hanzhi", "non-dropping-particle" : "", "parse-names" : false, "suffix" : "" }, { "dropping-particle" : "", "family" : "Li", "given" : "Zongxi", "non-dropping-particle" : "", "parse-names" : false, "suffix" : "" }, { "dropping-particle" : "", "family" : "Zink", "given" : "Jeffrey I", "non-dropping-particle" : "", "parse-names" : false, "suffix" : "" }, { "dropping-particle" : "", "family" : "Tamanoi", "given" : "Fuyuhiko", "non-dropping-particle" : "", "parse-names" : false, "suffix" : "" } ], "container-title" : "Small (Weinheim an der Bergstrasse, Germany)", "id" : "ITEM-1", "issue" : "11", "issued" : { "date-parts" : [ [ "2010", "6", "6" ] ] }, "page" : "1185-90", "title" : "Mesoporous silica nanoparticles facilitate delivery of siRNA to shutdown signaling pathways in mammalian cells.", "type" : "article-journal", "volume" : "6" }, "uris" : [ "http://www.mendeley.com/documents/?uuid=fc84ea3d-3daf-41d1-88c3-650e09fca6b8" ] } ], "mendeley" : { "formattedCitation" : "&lt;sup&gt;&lt;sup&gt;8&lt;/sup&gt;&lt;/sup&gt;", "plainTextFormattedCitation" : "8", "previouslyFormattedCitation" : "&lt;sup&gt;&lt;sup&gt;7&lt;/sup&gt;&lt;/sup&gt;" }, "properties" : { "noteIndex" : 0 }, "schema" : "https://github.com/citation-style-language/schema/raw/master/csl-citation.json" }</w:instrText>
      </w:r>
      <w:r w:rsidR="00CF60D4" w:rsidRPr="00354BE6">
        <w:rPr>
          <w:rFonts w:ascii="Times New Roman" w:hAnsi="Times New Roman" w:cs="Times New Roman"/>
        </w:rPr>
        <w:fldChar w:fldCharType="separate"/>
      </w:r>
      <w:r w:rsidR="00D81152" w:rsidRPr="00D81152">
        <w:rPr>
          <w:rFonts w:ascii="Times New Roman" w:hAnsi="Times New Roman" w:cs="Times New Roman"/>
          <w:noProof/>
          <w:vertAlign w:val="superscript"/>
        </w:rPr>
        <w:t>8</w:t>
      </w:r>
      <w:r w:rsidR="00CF60D4" w:rsidRPr="00354BE6">
        <w:rPr>
          <w:rFonts w:ascii="Times New Roman" w:hAnsi="Times New Roman" w:cs="Times New Roman"/>
        </w:rPr>
        <w:fldChar w:fldCharType="end"/>
      </w:r>
      <w:r w:rsidR="0089646A" w:rsidRPr="00354BE6">
        <w:rPr>
          <w:rFonts w:ascii="Times New Roman" w:hAnsi="Times New Roman" w:cs="Times New Roman"/>
        </w:rPr>
        <w:t xml:space="preserve"> The ultimate vision for nanoparticle gene therapy is to provide highly personalized treatments based on the patient’s specific mutations</w:t>
      </w:r>
      <w:r w:rsidR="00D84ABE" w:rsidRPr="00354BE6">
        <w:rPr>
          <w:rFonts w:ascii="Times New Roman" w:hAnsi="Times New Roman" w:cs="Times New Roman"/>
        </w:rPr>
        <w:t xml:space="preserve"> (targeted by the nucleic acid) and cell surface markers (targeted by </w:t>
      </w:r>
      <w:r w:rsidR="00872633">
        <w:rPr>
          <w:rFonts w:ascii="Times New Roman" w:hAnsi="Times New Roman" w:cs="Times New Roman"/>
        </w:rPr>
        <w:t>ligands attached to the</w:t>
      </w:r>
      <w:r w:rsidR="00D84ABE" w:rsidRPr="00354BE6">
        <w:rPr>
          <w:rFonts w:ascii="Times New Roman" w:hAnsi="Times New Roman" w:cs="Times New Roman"/>
        </w:rPr>
        <w:t xml:space="preserve"> </w:t>
      </w:r>
      <w:r w:rsidR="00CF60D4" w:rsidRPr="00354BE6">
        <w:rPr>
          <w:rFonts w:ascii="Times New Roman" w:hAnsi="Times New Roman" w:cs="Times New Roman"/>
        </w:rPr>
        <w:t>nanoparticle surface)</w:t>
      </w:r>
      <w:r w:rsidR="0089646A" w:rsidRPr="00354BE6">
        <w:rPr>
          <w:rFonts w:ascii="Times New Roman" w:hAnsi="Times New Roman" w:cs="Times New Roman"/>
        </w:rPr>
        <w:t xml:space="preserve">. </w:t>
      </w:r>
    </w:p>
    <w:p w14:paraId="7EFE79E6" w14:textId="689CBF3F" w:rsidR="003E3C14" w:rsidRPr="00354BE6" w:rsidRDefault="003E3C14" w:rsidP="00385527">
      <w:pPr>
        <w:spacing w:line="480" w:lineRule="auto"/>
        <w:ind w:firstLine="720"/>
        <w:rPr>
          <w:rFonts w:ascii="Times New Roman" w:hAnsi="Times New Roman" w:cs="Times New Roman"/>
        </w:rPr>
      </w:pPr>
      <w:r w:rsidRPr="00354BE6">
        <w:rPr>
          <w:rFonts w:ascii="Times New Roman" w:hAnsi="Times New Roman" w:cs="Times New Roman"/>
        </w:rPr>
        <w:t>Combining multiple drugs to t</w:t>
      </w:r>
      <w:r w:rsidR="003F5693">
        <w:rPr>
          <w:rFonts w:ascii="Times New Roman" w:hAnsi="Times New Roman" w:cs="Times New Roman"/>
        </w:rPr>
        <w:t>arget</w:t>
      </w:r>
      <w:r w:rsidR="00CF60D4" w:rsidRPr="00354BE6">
        <w:rPr>
          <w:rFonts w:ascii="Times New Roman" w:hAnsi="Times New Roman" w:cs="Times New Roman"/>
        </w:rPr>
        <w:t xml:space="preserve"> a particular cancer is a commonly used</w:t>
      </w:r>
      <w:r w:rsidR="003F5693">
        <w:rPr>
          <w:rFonts w:ascii="Times New Roman" w:hAnsi="Times New Roman" w:cs="Times New Roman"/>
        </w:rPr>
        <w:t xml:space="preserve"> treatment</w:t>
      </w:r>
      <w:r w:rsidR="00CF60D4" w:rsidRPr="00354BE6">
        <w:rPr>
          <w:rFonts w:ascii="Times New Roman" w:hAnsi="Times New Roman" w:cs="Times New Roman"/>
        </w:rPr>
        <w:t xml:space="preserve"> strategy</w:t>
      </w:r>
      <w:r w:rsidR="001E3FB6">
        <w:rPr>
          <w:rFonts w:ascii="Times New Roman" w:hAnsi="Times New Roman" w:cs="Times New Roman"/>
        </w:rPr>
        <w:t>.</w:t>
      </w:r>
      <w:r w:rsidR="00C70B39" w:rsidRPr="00354BE6">
        <w:rPr>
          <w:rFonts w:ascii="Times New Roman" w:hAnsi="Times New Roman" w:cs="Times New Roman"/>
        </w:rPr>
        <w:fldChar w:fldCharType="begin" w:fldLock="1"/>
      </w:r>
      <w:r w:rsidR="00D81152">
        <w:rPr>
          <w:rFonts w:ascii="Times New Roman" w:hAnsi="Times New Roman" w:cs="Times New Roman"/>
        </w:rPr>
        <w:instrText>ADDIN CSL_CITATION { "citationItems" : [ { "id" : "ITEM-1", "itemData" : { "DOI" : "10.1038/nchembio817", "ISBN" : "1552-4450 (Print)", "ISSN" : "1552-4450", "PMID" : "16921358", "abstract" : "Combinatorial control of biological processes, in which redundancy and multifunctionality are the norm, fundamentally limits the therapeutic index that can be achieved by even the most potent and highly selective drugs. Thus, it will almost certainly be necessary to use new 'targeted' pharmaceuticals in combinations. Multicomponent drugs are standard in cytotoxic chemotherapy, but their development has required arduous empirical testing. However, experimentally validated numerical models should greatly aid in the formulation of new combination therapies, particularly those tailored to the needs of specific patients. This perspective focuses on opportunities and challenges inherent in the application of mathematical modeling and systems approaches to pharmacology, specifically with respect to the idea of achieving combinatorial selectivity through use of multicomponent drugs.", "author" : [ { "dropping-particle" : "", "family" : "Fitzgerald", "given" : "Jonathan B", "non-dropping-particle" : "", "parse-names" : false, "suffix" : "" }, { "dropping-particle" : "", "family" : "Schoeberl", "given" : "Birgit", "non-dropping-particle" : "", "parse-names" : false, "suffix" : "" }, { "dropping-particle" : "", "family" : "Nielsen", "given" : "Ulrik B", "non-dropping-particle" : "", "parse-names" : false, "suffix" : "" }, { "dropping-particle" : "", "family" : "Sorger", "given" : "Peter K", "non-dropping-particle" : "", "parse-names" : false, "suffix" : "" } ], "container-title" : "Nature Chemical Biology", "id" : "ITEM-1", "issue" : "9", "issued" : { "date-parts" : [ [ "2006" ] ] }, "page" : "458-466", "title" : "Systems biology and combination therapy in the quest for clinical efficacy", "type" : "article-journal", "volume" : "2" }, "uris" : [ "http://www.mendeley.com/documents/?uuid=0f9ff251-4839-4e4b-bdf4-9739b5cfa828" ] } ], "mendeley" : { "formattedCitation" : "&lt;sup&gt;&lt;sup&gt;9&lt;/sup&gt;&lt;/sup&gt;", "plainTextFormattedCitation" : "9", "previouslyFormattedCitation" : "&lt;sup&gt;&lt;sup&gt;8&lt;/sup&gt;&lt;/sup&gt;" }, "properties" : { "noteIndex" : 0 }, "schema" : "https://github.com/citation-style-language/schema/raw/master/csl-citation.json" }</w:instrText>
      </w:r>
      <w:r w:rsidR="00C70B39" w:rsidRPr="00354BE6">
        <w:rPr>
          <w:rFonts w:ascii="Times New Roman" w:hAnsi="Times New Roman" w:cs="Times New Roman"/>
        </w:rPr>
        <w:fldChar w:fldCharType="separate"/>
      </w:r>
      <w:r w:rsidR="00D81152" w:rsidRPr="00D81152">
        <w:rPr>
          <w:rFonts w:ascii="Times New Roman" w:hAnsi="Times New Roman" w:cs="Times New Roman"/>
          <w:noProof/>
          <w:vertAlign w:val="superscript"/>
        </w:rPr>
        <w:t>9</w:t>
      </w:r>
      <w:r w:rsidR="00C70B39" w:rsidRPr="00354BE6">
        <w:rPr>
          <w:rFonts w:ascii="Times New Roman" w:hAnsi="Times New Roman" w:cs="Times New Roman"/>
        </w:rPr>
        <w:fldChar w:fldCharType="end"/>
      </w:r>
      <w:r w:rsidR="00CF60D4" w:rsidRPr="00354BE6">
        <w:rPr>
          <w:rFonts w:ascii="Times New Roman" w:hAnsi="Times New Roman" w:cs="Times New Roman"/>
        </w:rPr>
        <w:t xml:space="preserve"> </w:t>
      </w:r>
      <w:r w:rsidR="00F0207F" w:rsidRPr="00354BE6">
        <w:rPr>
          <w:rFonts w:ascii="Times New Roman" w:hAnsi="Times New Roman" w:cs="Times New Roman"/>
        </w:rPr>
        <w:t xml:space="preserve">By packaging </w:t>
      </w:r>
      <w:r w:rsidR="00D927F8">
        <w:rPr>
          <w:rFonts w:ascii="Times New Roman" w:hAnsi="Times New Roman" w:cs="Times New Roman"/>
        </w:rPr>
        <w:t>different</w:t>
      </w:r>
      <w:r w:rsidR="00F0207F" w:rsidRPr="00354BE6">
        <w:rPr>
          <w:rFonts w:ascii="Times New Roman" w:hAnsi="Times New Roman" w:cs="Times New Roman"/>
        </w:rPr>
        <w:t xml:space="preserve"> drugs in</w:t>
      </w:r>
      <w:r w:rsidR="001E3FB6">
        <w:rPr>
          <w:rFonts w:ascii="Times New Roman" w:hAnsi="Times New Roman" w:cs="Times New Roman"/>
        </w:rPr>
        <w:t>to</w:t>
      </w:r>
      <w:r w:rsidR="00F0207F" w:rsidRPr="00354BE6">
        <w:rPr>
          <w:rFonts w:ascii="Times New Roman" w:hAnsi="Times New Roman" w:cs="Times New Roman"/>
        </w:rPr>
        <w:t xml:space="preserve"> a single nanoparticle, </w:t>
      </w:r>
      <w:r w:rsidR="00A859D8">
        <w:rPr>
          <w:rFonts w:ascii="Times New Roman" w:hAnsi="Times New Roman" w:cs="Times New Roman"/>
        </w:rPr>
        <w:t>they</w:t>
      </w:r>
      <w:r w:rsidR="002958E9">
        <w:rPr>
          <w:rFonts w:ascii="Times New Roman" w:hAnsi="Times New Roman" w:cs="Times New Roman"/>
        </w:rPr>
        <w:t xml:space="preserve"> can</w:t>
      </w:r>
      <w:r w:rsidR="00F0207F" w:rsidRPr="00354BE6">
        <w:rPr>
          <w:rFonts w:ascii="Times New Roman" w:hAnsi="Times New Roman" w:cs="Times New Roman"/>
        </w:rPr>
        <w:t xml:space="preserve"> reach cancer cells at the same time</w:t>
      </w:r>
      <w:r w:rsidR="00D03CCB">
        <w:rPr>
          <w:rFonts w:ascii="Times New Roman" w:hAnsi="Times New Roman" w:cs="Times New Roman"/>
        </w:rPr>
        <w:t xml:space="preserve"> at a specific ratio</w:t>
      </w:r>
      <w:r w:rsidR="00F0207F" w:rsidRPr="00354BE6">
        <w:rPr>
          <w:rFonts w:ascii="Times New Roman" w:hAnsi="Times New Roman" w:cs="Times New Roman"/>
        </w:rPr>
        <w:t>, irrespective of their individual pharmacokin</w:t>
      </w:r>
      <w:r w:rsidR="002958E9">
        <w:rPr>
          <w:rFonts w:ascii="Times New Roman" w:hAnsi="Times New Roman" w:cs="Times New Roman"/>
        </w:rPr>
        <w:t>etics</w:t>
      </w:r>
      <w:r w:rsidR="00F0207F" w:rsidRPr="00354BE6">
        <w:rPr>
          <w:rFonts w:ascii="Times New Roman" w:hAnsi="Times New Roman" w:cs="Times New Roman"/>
        </w:rPr>
        <w:t xml:space="preserve">. </w:t>
      </w:r>
      <w:r w:rsidR="00D927F8">
        <w:rPr>
          <w:rFonts w:ascii="Times New Roman" w:hAnsi="Times New Roman" w:cs="Times New Roman"/>
        </w:rPr>
        <w:t>This can be important as</w:t>
      </w:r>
      <w:r w:rsidR="00F0207F" w:rsidRPr="00354BE6">
        <w:rPr>
          <w:rFonts w:ascii="Times New Roman" w:hAnsi="Times New Roman" w:cs="Times New Roman"/>
        </w:rPr>
        <w:t xml:space="preserve"> the precise ratio of two or more </w:t>
      </w:r>
      <w:r w:rsidR="002958E9">
        <w:rPr>
          <w:rFonts w:ascii="Times New Roman" w:hAnsi="Times New Roman" w:cs="Times New Roman"/>
        </w:rPr>
        <w:t>drugs can have a profound impact</w:t>
      </w:r>
      <w:r w:rsidR="00F0207F" w:rsidRPr="00354BE6">
        <w:rPr>
          <w:rFonts w:ascii="Times New Roman" w:hAnsi="Times New Roman" w:cs="Times New Roman"/>
        </w:rPr>
        <w:t xml:space="preserve"> on their combined ef</w:t>
      </w:r>
      <w:r w:rsidR="00F866DA" w:rsidRPr="00354BE6">
        <w:rPr>
          <w:rFonts w:ascii="Times New Roman" w:hAnsi="Times New Roman" w:cs="Times New Roman"/>
        </w:rPr>
        <w:t>fect</w:t>
      </w:r>
      <w:r w:rsidR="00F944D3">
        <w:rPr>
          <w:rFonts w:ascii="Times New Roman" w:hAnsi="Times New Roman" w:cs="Times New Roman"/>
        </w:rPr>
        <w:t>.</w:t>
      </w:r>
      <w:r w:rsidR="008E0441" w:rsidRPr="00354BE6">
        <w:rPr>
          <w:rFonts w:ascii="Times New Roman" w:hAnsi="Times New Roman" w:cs="Times New Roman"/>
        </w:rPr>
        <w:fldChar w:fldCharType="begin" w:fldLock="1"/>
      </w:r>
      <w:r w:rsidR="00D81152">
        <w:rPr>
          <w:rFonts w:ascii="Times New Roman" w:hAnsi="Times New Roman" w:cs="Times New Roman"/>
        </w:rPr>
        <w:instrText>ADDIN CSL_CITATION { "citationItems" : [ { "id" : "ITEM-1", "itemData" : { "DOI" : "10.1124/mi.7.4.8", "ISBN" : "1534-0384", "ISSN" : "1534-0384", "PMID" : "17827442", "abstract" : "Cancer chemotherapy treatments typically employ drug combinations in which the dose of each agent is pushed to the brink of unacceptable toxicity; however, emerging evidence indicates that this approach may not be providing optimal efficacy due to the manner in which drugs interact. Specifically, whereas certain ratios of combined drugs can be synergistic, other ratios of the same agents may be antagonistic, implying that the most efficacious combinations may be those that utilize certain agents at reduced doses. Advances in nano-scale drug delivery vehicles now enable the translation of in vitro information on synergistic drug ratios into improved anticancer combination therapies in which the desired drug ratio can be controlled and maintained following administration in vivo, so that synergistic effects can be exploited. This \"ratiometric\" approach to combination chemotherapy opens new opportunities to enhance the effectiveness of existing and future treatment regimens across a spectrum of human diseases.", "author" : [ { "dropping-particle" : "", "family" : "Mayer", "given" : "Lawrence D", "non-dropping-particle" : "", "parse-names" : false, "suffix" : "" }, { "dropping-particle" : "", "family" : "Janoff", "given" : "Andrew S", "non-dropping-particle" : "", "parse-names" : false, "suffix" : "" } ], "container-title" : "Molecular interventions", "id" : "ITEM-1", "issued" : { "date-parts" : [ [ "2007" ] ] }, "page" : "216-223", "title" : "Optimizing combination chemotherapy by controlling drug ratios.", "type" : "article-journal", "volume" : "7" }, "uris" : [ "http://www.mendeley.com/documents/?uuid=4dd7f028-aafa-4afb-b183-b5f1862c5d6c" ] } ], "mendeley" : { "formattedCitation" : "&lt;sup&gt;&lt;sup&gt;10&lt;/sup&gt;&lt;/sup&gt;", "plainTextFormattedCitation" : "10", "previouslyFormattedCitation" : "&lt;sup&gt;&lt;sup&gt;9&lt;/sup&gt;&lt;/sup&gt;" }, "properties" : { "noteIndex" : 0 }, "schema" : "https://github.com/citation-style-language/schema/raw/master/csl-citation.json" }</w:instrText>
      </w:r>
      <w:r w:rsidR="008E0441" w:rsidRPr="00354BE6">
        <w:rPr>
          <w:rFonts w:ascii="Times New Roman" w:hAnsi="Times New Roman" w:cs="Times New Roman"/>
        </w:rPr>
        <w:fldChar w:fldCharType="separate"/>
      </w:r>
      <w:r w:rsidR="00D81152" w:rsidRPr="00D81152">
        <w:rPr>
          <w:rFonts w:ascii="Times New Roman" w:hAnsi="Times New Roman" w:cs="Times New Roman"/>
          <w:noProof/>
          <w:vertAlign w:val="superscript"/>
        </w:rPr>
        <w:t>10</w:t>
      </w:r>
      <w:r w:rsidR="008E0441" w:rsidRPr="00354BE6">
        <w:rPr>
          <w:rFonts w:ascii="Times New Roman" w:hAnsi="Times New Roman" w:cs="Times New Roman"/>
        </w:rPr>
        <w:fldChar w:fldCharType="end"/>
      </w:r>
      <w:r w:rsidR="00E37372">
        <w:rPr>
          <w:rFonts w:ascii="Times New Roman" w:hAnsi="Times New Roman" w:cs="Times New Roman"/>
        </w:rPr>
        <w:t xml:space="preserve"> </w:t>
      </w:r>
      <w:r w:rsidR="00D927F8" w:rsidRPr="00354BE6">
        <w:rPr>
          <w:rFonts w:ascii="Times New Roman" w:hAnsi="Times New Roman" w:cs="Times New Roman"/>
        </w:rPr>
        <w:t xml:space="preserve">Recent Phase III data showed promise for using </w:t>
      </w:r>
      <w:r w:rsidR="005E3EB0">
        <w:rPr>
          <w:rFonts w:ascii="Times New Roman" w:hAnsi="Times New Roman" w:cs="Times New Roman"/>
        </w:rPr>
        <w:t>nanoparticles</w:t>
      </w:r>
      <w:r w:rsidR="00D927F8" w:rsidRPr="00354BE6">
        <w:rPr>
          <w:rFonts w:ascii="Times New Roman" w:hAnsi="Times New Roman" w:cs="Times New Roman"/>
        </w:rPr>
        <w:t xml:space="preserve"> to co-deliver cytarabine and daunorubicin to </w:t>
      </w:r>
      <w:r w:rsidR="00385527">
        <w:rPr>
          <w:rFonts w:ascii="Times New Roman" w:hAnsi="Times New Roman" w:cs="Times New Roman"/>
        </w:rPr>
        <w:t>patients aged 60-75 with high risk AML</w:t>
      </w:r>
      <w:r w:rsidR="00D927F8">
        <w:rPr>
          <w:rFonts w:ascii="Times New Roman" w:hAnsi="Times New Roman" w:cs="Times New Roman"/>
        </w:rPr>
        <w:t>.</w:t>
      </w:r>
      <w:r w:rsidR="00D927F8" w:rsidRPr="00354BE6">
        <w:rPr>
          <w:rFonts w:ascii="Times New Roman" w:hAnsi="Times New Roman" w:cs="Times New Roman"/>
        </w:rPr>
        <w:fldChar w:fldCharType="begin" w:fldLock="1"/>
      </w:r>
      <w:r w:rsidR="00D81152">
        <w:rPr>
          <w:rFonts w:ascii="Times New Roman" w:hAnsi="Times New Roman" w:cs="Times New Roman"/>
        </w:rPr>
        <w:instrText>ADDIN CSL_CITATION { "citationItems" : [ { "id" : "ITEM-1", "itemData" : { "author" : [ { "dropping-particle" : "", "family" : "Lancet", "given" : "J. E.", "non-dropping-particle" : "", "parse-names" : false, "suffix" : "" }, { "dropping-particle" : "", "family" : "Uy", "given" : "G. L.", "non-dropping-particle" : "", "parse-names" : false, "suffix" : "" }, { "dropping-particle" : "", "family" : "Cortes", "given" : "J. E.", "non-dropping-particle" : "", "parse-names" : false, "suffix" : "" }, { "dropping-particle" : "", "family" : "Newell", "given" : "L. F.", "non-dropping-particle" : "", "parse-names" : false, "suffix" : "" }, { "dropping-particle" : "", "family" : "Lin", "given" : "T. L.", "non-dropping-particle" : "", "parse-names" : false, "suffix" : "" }, { "dropping-particle" : "", "family" : "Ritchie", "given" : "E. K.", "non-dropping-particle" : "", "parse-names" : false, "suffix" : "" }, { "dropping-particle" : "", "family" : "Stuart", "given" : "R. K.", "non-dropping-particle" : "", "parse-names" : false, "suffix" : "" }, { "dropping-particle" : "", "family" : "Strickland", "given" : "S. A.", "non-dropping-particle" : "", "parse-names" : false, "suffix" : "" }, { "dropping-particle" : "", "family" : "Hogge", "given" : "D.", "non-dropping-particle" : "", "parse-names" : false, "suffix" : "" }, { "dropping-particle" : "", "family" : "Solomon", "given" : "S. R.", "non-dropping-particle" : "", "parse-names" : false, "suffix" : "" }, { "dropping-particle" : "", "family" : "Stone", "given" : "R. M.", "non-dropping-particle" : "", "parse-names" : false, "suffix" : "" }, { "dropping-particle" : "", "family" : "Bixby", "given" : "D. L.", "non-dropping-particle" : "", "parse-names" : false, "suffix" : "" }, { "dropping-particle" : "", "family" : "Medeiros", "given" : "B. C.", "non-dropping-particle" : "", "parse-names" : false, "suffix" : "" } ], "container-title" : "Journal of Clinical Oncology", "id" : "ITEM-1", "issued" : { "date-parts" : [ [ "2016" ] ] }, "page" : "(suppl; abstr 7000)", "title" : "Final results of a phase III randomized trial of CPX-351 versus 7+3 in older patients with newly diagnosed high risk (secondary) AML", "type" : "article-journal", "volume" : "34" }, "uris" : [ "http://www.mendeley.com/documents/?uuid=aa14cfe7-905a-45e8-b520-e6d68535a703" ] } ], "mendeley" : { "formattedCitation" : "&lt;sup&gt;&lt;sup&gt;11&lt;/sup&gt;&lt;/sup&gt;", "plainTextFormattedCitation" : "11", "previouslyFormattedCitation" : "&lt;sup&gt;&lt;sup&gt;10&lt;/sup&gt;&lt;/sup&gt;" }, "properties" : { "noteIndex" : 0 }, "schema" : "https://github.com/citation-style-language/schema/raw/master/csl-citation.json" }</w:instrText>
      </w:r>
      <w:r w:rsidR="00D927F8" w:rsidRPr="00354BE6">
        <w:rPr>
          <w:rFonts w:ascii="Times New Roman" w:hAnsi="Times New Roman" w:cs="Times New Roman"/>
        </w:rPr>
        <w:fldChar w:fldCharType="separate"/>
      </w:r>
      <w:r w:rsidR="00D81152" w:rsidRPr="00D81152">
        <w:rPr>
          <w:rFonts w:ascii="Times New Roman" w:hAnsi="Times New Roman" w:cs="Times New Roman"/>
          <w:noProof/>
          <w:vertAlign w:val="superscript"/>
        </w:rPr>
        <w:t>11</w:t>
      </w:r>
      <w:r w:rsidR="00D927F8" w:rsidRPr="00354BE6">
        <w:rPr>
          <w:rFonts w:ascii="Times New Roman" w:hAnsi="Times New Roman" w:cs="Times New Roman"/>
        </w:rPr>
        <w:fldChar w:fldCharType="end"/>
      </w:r>
      <w:r w:rsidR="00385527">
        <w:rPr>
          <w:rFonts w:ascii="Times New Roman" w:hAnsi="Times New Roman" w:cs="Times New Roman"/>
        </w:rPr>
        <w:t xml:space="preserve"> The nanop</w:t>
      </w:r>
      <w:r w:rsidR="004A59E3">
        <w:rPr>
          <w:rFonts w:ascii="Times New Roman" w:hAnsi="Times New Roman" w:cs="Times New Roman"/>
        </w:rPr>
        <w:t>article</w:t>
      </w:r>
      <w:r w:rsidR="00EA0159">
        <w:rPr>
          <w:rFonts w:ascii="Times New Roman" w:hAnsi="Times New Roman" w:cs="Times New Roman"/>
        </w:rPr>
        <w:t xml:space="preserve"> studied</w:t>
      </w:r>
      <w:r w:rsidR="004A59E3">
        <w:rPr>
          <w:rFonts w:ascii="Times New Roman" w:hAnsi="Times New Roman" w:cs="Times New Roman"/>
        </w:rPr>
        <w:t>–called Vyxeos</w:t>
      </w:r>
      <w:r w:rsidR="00385527">
        <w:rPr>
          <w:rFonts w:ascii="Times New Roman" w:hAnsi="Times New Roman" w:cs="Times New Roman"/>
        </w:rPr>
        <w:t xml:space="preserve">–contains a 5:1 ratio of the two active drugs, which was shown to maximize synergy; the phase III data demonstrated a </w:t>
      </w:r>
      <w:r w:rsidR="000A71DF">
        <w:rPr>
          <w:rFonts w:ascii="Times New Roman" w:hAnsi="Times New Roman" w:cs="Times New Roman"/>
        </w:rPr>
        <w:t xml:space="preserve">significant </w:t>
      </w:r>
      <w:r w:rsidR="008E028F">
        <w:rPr>
          <w:rFonts w:ascii="Times New Roman" w:hAnsi="Times New Roman" w:cs="Times New Roman"/>
        </w:rPr>
        <w:t>3.6</w:t>
      </w:r>
      <w:r w:rsidR="000A71DF">
        <w:rPr>
          <w:rFonts w:ascii="Times New Roman" w:hAnsi="Times New Roman" w:cs="Times New Roman"/>
        </w:rPr>
        <w:t xml:space="preserve"> month improvement in overall survival</w:t>
      </w:r>
      <w:r w:rsidR="00A73A08">
        <w:rPr>
          <w:rFonts w:ascii="Times New Roman" w:hAnsi="Times New Roman" w:cs="Times New Roman"/>
        </w:rPr>
        <w:t>, along with a superior response rate and no increased toxicity,</w:t>
      </w:r>
      <w:bookmarkStart w:id="0" w:name="_GoBack"/>
      <w:bookmarkEnd w:id="0"/>
      <w:r w:rsidR="00EA0159">
        <w:rPr>
          <w:rFonts w:ascii="Times New Roman" w:hAnsi="Times New Roman" w:cs="Times New Roman"/>
        </w:rPr>
        <w:t xml:space="preserve"> compared to</w:t>
      </w:r>
      <w:r w:rsidR="00385527">
        <w:rPr>
          <w:rFonts w:ascii="Times New Roman" w:hAnsi="Times New Roman" w:cs="Times New Roman"/>
        </w:rPr>
        <w:t xml:space="preserve"> the control group receiving a standard regimen of the same two drugs</w:t>
      </w:r>
      <w:r w:rsidR="000A71DF">
        <w:rPr>
          <w:rFonts w:ascii="Times New Roman" w:hAnsi="Times New Roman" w:cs="Times New Roman"/>
        </w:rPr>
        <w:t xml:space="preserve"> (Figure 2)</w:t>
      </w:r>
      <w:r w:rsidR="00385527">
        <w:rPr>
          <w:rFonts w:ascii="Times New Roman" w:hAnsi="Times New Roman" w:cs="Times New Roman"/>
        </w:rPr>
        <w:t>.</w:t>
      </w:r>
      <w:r w:rsidR="00D927F8">
        <w:rPr>
          <w:rFonts w:ascii="Times New Roman" w:hAnsi="Times New Roman" w:cs="Times New Roman"/>
        </w:rPr>
        <w:t xml:space="preserve"> </w:t>
      </w:r>
      <w:r w:rsidR="00385527">
        <w:rPr>
          <w:rFonts w:ascii="Times New Roman" w:hAnsi="Times New Roman" w:cs="Times New Roman"/>
        </w:rPr>
        <w:t>In addition to controlling drug ratios, preclinical data has suggested that nanoparticles can also be used to modulate the timing of drug release at the</w:t>
      </w:r>
      <w:r w:rsidR="00D927F8" w:rsidRPr="00354BE6">
        <w:rPr>
          <w:rFonts w:ascii="Times New Roman" w:hAnsi="Times New Roman" w:cs="Times New Roman"/>
        </w:rPr>
        <w:t xml:space="preserve"> tumor site, which </w:t>
      </w:r>
      <w:r w:rsidR="00385527">
        <w:rPr>
          <w:rFonts w:ascii="Times New Roman" w:hAnsi="Times New Roman" w:cs="Times New Roman"/>
        </w:rPr>
        <w:t xml:space="preserve">may also help to </w:t>
      </w:r>
      <w:r w:rsidR="00D927F8" w:rsidRPr="00354BE6">
        <w:rPr>
          <w:rFonts w:ascii="Times New Roman" w:hAnsi="Times New Roman" w:cs="Times New Roman"/>
        </w:rPr>
        <w:t>maximize the effect</w:t>
      </w:r>
      <w:r w:rsidR="00D927F8">
        <w:rPr>
          <w:rFonts w:ascii="Times New Roman" w:hAnsi="Times New Roman" w:cs="Times New Roman"/>
        </w:rPr>
        <w:t>.</w:t>
      </w:r>
      <w:r w:rsidR="00D927F8" w:rsidRPr="00354BE6">
        <w:rPr>
          <w:rFonts w:ascii="Times New Roman" w:hAnsi="Times New Roman" w:cs="Times New Roman"/>
        </w:rPr>
        <w:fldChar w:fldCharType="begin" w:fldLock="1"/>
      </w:r>
      <w:r w:rsidR="00D81152">
        <w:rPr>
          <w:rFonts w:ascii="Times New Roman" w:hAnsi="Times New Roman" w:cs="Times New Roman"/>
        </w:rPr>
        <w:instrText>ADDIN CSL_CITATION { "citationItems" : [ { "id" : "ITEM-1", "itemData" : { "DOI" : "10.1016/j.cell.2012.03.031", "ISBN" : "0092-8674", "ISSN" : "00928674", "PMID" : "22579283", "abstract" : "Crosstalk and complexity within signaling pathways and their perturbation by oncogenes limit component-by-component approaches to understanding human disease. Network analysis of how normal and oncogenic signaling can be rewired by drugs may provide opportunities to target tumors with high specificity and efficacy. Using targeted inhibition of oncogenic signaling pathways, combined with DNA-damaging chemotherapy, we report that time-staggered EGFR inhibition, but not simultaneous coadministration, dramatically sensitizes a subset of triple-negative breast cancer cells to genotoxic drugs. Systems-level analysis - using high-density time-dependent measurements of signaling networks, gene expression profiles, and cell phenotypic responses in combination with mathematical modeling - revealed an approach for altering the intrinsic state of the cell through dynamic rewiring of oncogenic signaling pathways. This process converts these cells to a less tumorigenic state that is more susceptible to DNA damage-induced cell death by reactivation of an extrinsic apoptotic pathway whose function is suppressed in the oncogene-addicted state. \u00a9 2012 Elsevier Inc.", "author" : [ { "dropping-particle" : "", "family" : "Lee", "given" : "Michael J.", "non-dropping-particle" : "", "parse-names" : false, "suffix" : "" }, { "dropping-particle" : "", "family" : "Ye", "given" : "Albert S.", "non-dropping-particle" : "", "parse-names" : false, "suffix" : "" }, { "dropping-particle" : "", "family" : "Gardino", "given" : "Alexandra K.", "non-dropping-particle" : "", "parse-names" : false, "suffix" : "" }, { "dropping-particle" : "", "family" : "Heijink", "given" : "Anne Margriet", "non-dropping-particle" : "", "parse-names" : false, "suffix" : "" }, { "dropping-particle" : "", "family" : "Sorger", "given" : "Peter K.", "non-dropping-particle" : "", "parse-names" : false, "suffix" : "" }, { "dropping-particle" : "", "family" : "MacBeath", "given" : "Gavin", "non-dropping-particle" : "", "parse-names" : false, "suffix" : "" }, { "dropping-particle" : "", "family" : "Yaffe", "given" : "Michael B.", "non-dropping-particle" : "", "parse-names" : false, "suffix" : "" } ], "container-title" : "Cell", "id" : "ITEM-1", "issue" : "4", "issued" : { "date-parts" : [ [ "2012" ] ] }, "page" : "780-794", "publisher" : "Elsevier Inc.", "title" : "Sequential application of anticancer drugs enhances cell death by rewiring apoptotic signaling networks", "type" : "article-journal", "volume" : "149" }, "uris" : [ "http://www.mendeley.com/documents/?uuid=95d6aa3a-7b52-4be8-8898-d0fb0e147ca6" ] }, { "id" : "ITEM-2", "itemData" : { "DOI" : "10.1126/scisignal.2005261", "ISBN" : "8015815967", "ISSN" : "1945-0877", "PMID" : "21959306", "author" : [ { "dropping-particle" : "", "family" : "Morton", "given" : "S. W.", "non-dropping-particle" : "", "parse-names" : false, "suffix" : "" }, { "dropping-particle" : "", "family" : "Lee", "given" : "M. J.", "non-dropping-particle" : "", "parse-names" : false, "suffix" : "" }, { "dropping-particle" : "", "family" : "Deng", "given" : "Z. J.", "non-dropping-particle" : "", "parse-names" : false, "suffix" : "" }, { "dropping-particle" : "", "family" : "Dreaden", "given" : "E. C.", "non-dropping-particle" : "", "parse-names" : false, "suffix" : "" }, { "dropping-particle" : "", "family" : "Siouve", "given" : "E.", "non-dropping-particle" : "", "parse-names" : false, "suffix" : "" }, { "dropping-particle" : "", "family" : "Shopsowitz", "given" : "K. E.", "non-dropping-particle" : "", "parse-names" : false, "suffix" : "" }, { "dropping-particle" : "", "family" : "Shah", "given" : "N. J.", "non-dropping-particle" : "", "parse-names" : false, "suffix" : "" }, { "dropping-particle" : "", "family" : "Yaffe", "given" : "M. B.", "non-dropping-particle" : "", "parse-names" : false, "suffix" : "" }, { "dropping-particle" : "", "family" : "Hammond", "given" : "P. T.", "non-dropping-particle" : "", "parse-names" : false, "suffix" : "" } ], "container-title" : "Science Signaling", "id" : "ITEM-2", "issue" : "325", "issued" : { "date-parts" : [ [ "2014" ] ] }, "page" : "ra44-ra44", "title" : "A Nanoparticle-Based Combination Chemotherapy Delivery System for Enhanced Tumor Killing by Dynamic Rewiring of Signaling Pathways", "type" : "article-journal", "volume" : "7" }, "uris" : [ "http://www.mendeley.com/documents/?uuid=51945025-e93e-4c43-a117-940ff4e05318" ] } ], "mendeley" : { "formattedCitation" : "&lt;sup&gt;&lt;sup&gt;12&lt;/sup&gt;,&lt;sup&gt;13&lt;/sup&gt;&lt;/sup&gt;", "plainTextFormattedCitation" : "12,13", "previouslyFormattedCitation" : "&lt;sup&gt;&lt;sup&gt;11&lt;/sup&gt;,&lt;sup&gt;12&lt;/sup&gt;&lt;/sup&gt;" }, "properties" : { "noteIndex" : 0 }, "schema" : "https://github.com/citation-style-language/schema/raw/master/csl-citation.json" }</w:instrText>
      </w:r>
      <w:r w:rsidR="00D927F8" w:rsidRPr="00354BE6">
        <w:rPr>
          <w:rFonts w:ascii="Times New Roman" w:hAnsi="Times New Roman" w:cs="Times New Roman"/>
        </w:rPr>
        <w:fldChar w:fldCharType="separate"/>
      </w:r>
      <w:r w:rsidR="00D81152" w:rsidRPr="00D81152">
        <w:rPr>
          <w:rFonts w:ascii="Times New Roman" w:hAnsi="Times New Roman" w:cs="Times New Roman"/>
          <w:noProof/>
          <w:vertAlign w:val="superscript"/>
        </w:rPr>
        <w:t>12,13</w:t>
      </w:r>
      <w:r w:rsidR="00D927F8" w:rsidRPr="00354BE6">
        <w:rPr>
          <w:rFonts w:ascii="Times New Roman" w:hAnsi="Times New Roman" w:cs="Times New Roman"/>
        </w:rPr>
        <w:fldChar w:fldCharType="end"/>
      </w:r>
      <w:r w:rsidR="000E369A" w:rsidRPr="00354BE6">
        <w:rPr>
          <w:rFonts w:ascii="Times New Roman" w:hAnsi="Times New Roman" w:cs="Times New Roman"/>
        </w:rPr>
        <w:t xml:space="preserve"> </w:t>
      </w:r>
    </w:p>
    <w:p w14:paraId="05F58D23" w14:textId="2789921A" w:rsidR="00ED59B1" w:rsidRPr="00354BE6" w:rsidRDefault="00ED59B1" w:rsidP="00354BE6">
      <w:pPr>
        <w:spacing w:line="480" w:lineRule="auto"/>
        <w:ind w:firstLine="720"/>
        <w:rPr>
          <w:rFonts w:ascii="Times New Roman" w:hAnsi="Times New Roman" w:cs="Times New Roman"/>
        </w:rPr>
      </w:pPr>
      <w:r w:rsidRPr="00354BE6">
        <w:rPr>
          <w:rFonts w:ascii="Times New Roman" w:hAnsi="Times New Roman" w:cs="Times New Roman"/>
        </w:rPr>
        <w:t xml:space="preserve">Despite </w:t>
      </w:r>
      <w:r w:rsidR="00645D86" w:rsidRPr="00354BE6">
        <w:rPr>
          <w:rFonts w:ascii="Times New Roman" w:hAnsi="Times New Roman" w:cs="Times New Roman"/>
        </w:rPr>
        <w:t>promising clinical and pr</w:t>
      </w:r>
      <w:r w:rsidR="002958E9">
        <w:rPr>
          <w:rFonts w:ascii="Times New Roman" w:hAnsi="Times New Roman" w:cs="Times New Roman"/>
        </w:rPr>
        <w:t xml:space="preserve">eclinical results, the </w:t>
      </w:r>
      <w:r w:rsidR="00645D86" w:rsidRPr="00354BE6">
        <w:rPr>
          <w:rFonts w:ascii="Times New Roman" w:hAnsi="Times New Roman" w:cs="Times New Roman"/>
        </w:rPr>
        <w:t xml:space="preserve">vision of nanomedicines that exclusively target cancer cells remains elusive. </w:t>
      </w:r>
      <w:r w:rsidR="00846EB9" w:rsidRPr="00354BE6">
        <w:rPr>
          <w:rFonts w:ascii="Times New Roman" w:hAnsi="Times New Roman" w:cs="Times New Roman"/>
        </w:rPr>
        <w:t>A</w:t>
      </w:r>
      <w:r w:rsidR="00094391" w:rsidRPr="00354BE6">
        <w:rPr>
          <w:rFonts w:ascii="Times New Roman" w:hAnsi="Times New Roman" w:cs="Times New Roman"/>
        </w:rPr>
        <w:t xml:space="preserve"> recent review article </w:t>
      </w:r>
      <w:r w:rsidR="00846EB9" w:rsidRPr="00354BE6">
        <w:rPr>
          <w:rFonts w:ascii="Times New Roman" w:hAnsi="Times New Roman" w:cs="Times New Roman"/>
        </w:rPr>
        <w:t>calculated that a median of 0.7% of administered nanoparticle doses reach solid tumors</w:t>
      </w:r>
      <w:r w:rsidR="0089646A" w:rsidRPr="00354BE6">
        <w:rPr>
          <w:rFonts w:ascii="Times New Roman" w:hAnsi="Times New Roman" w:cs="Times New Roman"/>
        </w:rPr>
        <w:t xml:space="preserve"> in mouse studies</w:t>
      </w:r>
      <w:r w:rsidR="009E68DE" w:rsidRPr="00354BE6">
        <w:rPr>
          <w:rFonts w:ascii="Times New Roman" w:hAnsi="Times New Roman" w:cs="Times New Roman"/>
        </w:rPr>
        <w:t xml:space="preserve"> published over the past decade</w:t>
      </w:r>
      <w:r w:rsidR="005609F5">
        <w:rPr>
          <w:rFonts w:ascii="Times New Roman" w:hAnsi="Times New Roman" w:cs="Times New Roman"/>
        </w:rPr>
        <w:t xml:space="preserve">, with active particle targeting via surface ligands increasing this number to </w:t>
      </w:r>
      <w:r w:rsidR="00EA0159">
        <w:rPr>
          <w:rFonts w:ascii="Times New Roman" w:hAnsi="Times New Roman" w:cs="Times New Roman"/>
        </w:rPr>
        <w:t xml:space="preserve">just </w:t>
      </w:r>
      <w:r w:rsidR="005609F5">
        <w:rPr>
          <w:rFonts w:ascii="Times New Roman" w:hAnsi="Times New Roman" w:cs="Times New Roman"/>
        </w:rPr>
        <w:t>0.9%</w:t>
      </w:r>
      <w:r w:rsidR="00F944D3">
        <w:rPr>
          <w:rFonts w:ascii="Times New Roman" w:hAnsi="Times New Roman" w:cs="Times New Roman"/>
        </w:rPr>
        <w:t>.</w:t>
      </w:r>
      <w:r w:rsidR="009E68DE" w:rsidRPr="00354BE6">
        <w:rPr>
          <w:rFonts w:ascii="Times New Roman" w:hAnsi="Times New Roman" w:cs="Times New Roman"/>
        </w:rPr>
        <w:fldChar w:fldCharType="begin" w:fldLock="1"/>
      </w:r>
      <w:r w:rsidR="00D81152">
        <w:rPr>
          <w:rFonts w:ascii="Times New Roman" w:hAnsi="Times New Roman" w:cs="Times New Roman"/>
        </w:rPr>
        <w:instrText>ADDIN CSL_CITATION { "citationItems" : [ { "id" : "ITEM-1", "itemData" : { "DOI" : "10.1038/natrevmats.2016.14", "ISBN" : "2058-8437", "ISSN" : "2058-8437", "abstract" : "Targeting nanoparticles to malignant tissues for improved diagnosis and therapy is a popular concept. However, after surveying the literature from the past 10 years, only 0.7% (median) of the administered nanoparticle dose is found to be delivered to a solid tumour. This has negative consequences on the translation of nanotechnology for human use with respect to manufacturing, cost, toxicity, and imaging and therapeutic efficacy. In this article, we conduct a multivariate analysis on the compiled data to reveal the contributions of nanoparticle physicochemical parameters, tumour models and cancer types on the low delivery efficiency. We explore the potential causes of the poor delivery efficiency from the perspectives of tumour biology (intercellular versus transcellular transport, enhanced permeability and retention effect, and physicochemical-dependent nanoparticle transport through the tumour stroma) as well as competing organs (mononuclear phagocytic and renal systems) and present a 30-year research strategy to overcome this fundamental limitation. Solving the nanoparticle delivery problem will accelerate the clinical translation of nanomedicine.", "author" : [ { "dropping-particle" : "", "family" : "Wilhelm", "given" : "Stefan", "non-dropping-particle" : "", "parse-names" : false, "suffix" : "" }, { "dropping-particle" : "", "family" : "Tavares", "given" : "Anthony J", "non-dropping-particle" : "", "parse-names" : false, "suffix" : "" }, { "dropping-particle" : "", "family" : "Dai", "given" : "Qin", "non-dropping-particle" : "", "parse-names" : false, "suffix" : "" }, { "dropping-particle" : "", "family" : "Ohta", "given" : "Seiichi", "non-dropping-particle" : "", "parse-names" : false, "suffix" : "" }, { "dropping-particle" : "", "family" : "Audet", "given" : "Julie", "non-dropping-particle" : "", "parse-names" : false, "suffix" : "" }, { "dropping-particle" : "", "family" : "Dvorak", "given" : "Harold F", "non-dropping-particle" : "", "parse-names" : false, "suffix" : "" }, { "dropping-particle" : "", "family" : "Chan", "given" : "Warren C W", "non-dropping-particle" : "", "parse-names" : false, "suffix" : "" } ], "container-title" : "Nature Reviews Materials", "id" : "ITEM-1", "issued" : { "date-parts" : [ [ "2016" ] ] }, "page" : "1-12", "title" : "Analysis of nanoparticle delivery to tumours", "type" : "article-journal", "volume" : "1" }, "uris" : [ "http://www.mendeley.com/documents/?uuid=797b4f65-8d53-4c5d-b284-76c4c87cdc8a" ] } ], "mendeley" : { "formattedCitation" : "&lt;sup&gt;&lt;sup&gt;6&lt;/sup&gt;&lt;/sup&gt;", "plainTextFormattedCitation" : "6", "previouslyFormattedCitation" : "&lt;sup&gt;&lt;sup&gt;5&lt;/sup&gt;&lt;/sup&gt;" }, "properties" : { "noteIndex" : 0 }, "schema" : "https://github.com/citation-style-language/schema/raw/master/csl-citation.json" }</w:instrText>
      </w:r>
      <w:r w:rsidR="009E68DE" w:rsidRPr="00354BE6">
        <w:rPr>
          <w:rFonts w:ascii="Times New Roman" w:hAnsi="Times New Roman" w:cs="Times New Roman"/>
        </w:rPr>
        <w:fldChar w:fldCharType="separate"/>
      </w:r>
      <w:r w:rsidR="00D81152" w:rsidRPr="00D81152">
        <w:rPr>
          <w:rFonts w:ascii="Times New Roman" w:hAnsi="Times New Roman" w:cs="Times New Roman"/>
          <w:noProof/>
          <w:vertAlign w:val="superscript"/>
        </w:rPr>
        <w:t>6</w:t>
      </w:r>
      <w:r w:rsidR="009E68DE" w:rsidRPr="00354BE6">
        <w:rPr>
          <w:rFonts w:ascii="Times New Roman" w:hAnsi="Times New Roman" w:cs="Times New Roman"/>
        </w:rPr>
        <w:fldChar w:fldCharType="end"/>
      </w:r>
      <w:r w:rsidR="005609F5">
        <w:rPr>
          <w:rFonts w:ascii="Times New Roman" w:hAnsi="Times New Roman" w:cs="Times New Roman"/>
        </w:rPr>
        <w:t xml:space="preserve"> However,</w:t>
      </w:r>
      <w:r w:rsidR="00484109">
        <w:rPr>
          <w:rFonts w:ascii="Times New Roman" w:hAnsi="Times New Roman" w:cs="Times New Roman"/>
        </w:rPr>
        <w:t xml:space="preserve"> the range of efficiencies reported in the review was highly variable, and</w:t>
      </w:r>
      <w:r w:rsidR="005609F5">
        <w:rPr>
          <w:rFonts w:ascii="Times New Roman" w:hAnsi="Times New Roman" w:cs="Times New Roman"/>
        </w:rPr>
        <w:t xml:space="preserve"> according to industry experts</w:t>
      </w:r>
      <w:r w:rsidR="00484109">
        <w:rPr>
          <w:rFonts w:ascii="Times New Roman" w:hAnsi="Times New Roman" w:cs="Times New Roman"/>
        </w:rPr>
        <w:t>,</w:t>
      </w:r>
      <w:r w:rsidR="005609F5">
        <w:rPr>
          <w:rFonts w:ascii="Times New Roman" w:hAnsi="Times New Roman" w:cs="Times New Roman"/>
        </w:rPr>
        <w:t xml:space="preserve"> tumor </w:t>
      </w:r>
      <w:r w:rsidR="00484109">
        <w:rPr>
          <w:rFonts w:ascii="Times New Roman" w:hAnsi="Times New Roman" w:cs="Times New Roman"/>
        </w:rPr>
        <w:t>accumulation</w:t>
      </w:r>
      <w:r w:rsidR="005609F5">
        <w:rPr>
          <w:rFonts w:ascii="Times New Roman" w:hAnsi="Times New Roman" w:cs="Times New Roman"/>
        </w:rPr>
        <w:t xml:space="preserve"> is thought to be upwards of 10% for the best performing nanomedicines</w:t>
      </w:r>
      <w:r w:rsidR="00484109">
        <w:rPr>
          <w:rFonts w:ascii="Times New Roman" w:hAnsi="Times New Roman" w:cs="Times New Roman"/>
        </w:rPr>
        <w:t xml:space="preserve"> in humans</w:t>
      </w:r>
      <w:r w:rsidR="005609F5">
        <w:rPr>
          <w:rFonts w:ascii="Times New Roman" w:hAnsi="Times New Roman" w:cs="Times New Roman"/>
        </w:rPr>
        <w:t>.</w:t>
      </w:r>
      <w:r w:rsidR="000D6777">
        <w:rPr>
          <w:rFonts w:ascii="Times New Roman" w:hAnsi="Times New Roman" w:cs="Times New Roman"/>
        </w:rPr>
        <w:fldChar w:fldCharType="begin" w:fldLock="1"/>
      </w:r>
      <w:r w:rsidR="00D81152">
        <w:rPr>
          <w:rFonts w:ascii="Times New Roman" w:hAnsi="Times New Roman" w:cs="Times New Roman"/>
        </w:rPr>
        <w:instrText>ADDIN CSL_CITATION { "citationItems" : [ { "id" : "ITEM-1", "itemData" : { "author" : [ { "dropping-particle" : "", "family" : "Torrice", "given" : "Michael", "non-dropping-particle" : "", "parse-names" : false, "suffix" : "" } ], "container-title" : "Chemical &amp; Engineering News", "id" : "ITEM-1", "issue" : "25", "issued" : { "date-parts" : [ [ "2016" ] ] }, "page" : "16-19", "title" : "Does nanomedicine have a delivery problem?", "type" : "article-magazine", "volume" : "94" }, "uris" : [ "http://www.mendeley.com/documents/?uuid=9682ecc0-5ddc-471f-a438-32d936293ba2" ] } ], "mendeley" : { "formattedCitation" : "&lt;sup&gt;&lt;sup&gt;14&lt;/sup&gt;&lt;/sup&gt;", "plainTextFormattedCitation" : "14", "previouslyFormattedCitation" : "&lt;sup&gt;&lt;sup&gt;13&lt;/sup&gt;&lt;/sup&gt;" }, "properties" : { "noteIndex" : 0 }, "schema" : "https://github.com/citation-style-language/schema/raw/master/csl-citation.json" }</w:instrText>
      </w:r>
      <w:r w:rsidR="000D6777">
        <w:rPr>
          <w:rFonts w:ascii="Times New Roman" w:hAnsi="Times New Roman" w:cs="Times New Roman"/>
        </w:rPr>
        <w:fldChar w:fldCharType="separate"/>
      </w:r>
      <w:r w:rsidR="00D81152" w:rsidRPr="00D81152">
        <w:rPr>
          <w:rFonts w:ascii="Times New Roman" w:hAnsi="Times New Roman" w:cs="Times New Roman"/>
          <w:noProof/>
          <w:vertAlign w:val="superscript"/>
        </w:rPr>
        <w:t>14</w:t>
      </w:r>
      <w:r w:rsidR="000D6777">
        <w:rPr>
          <w:rFonts w:ascii="Times New Roman" w:hAnsi="Times New Roman" w:cs="Times New Roman"/>
        </w:rPr>
        <w:fldChar w:fldCharType="end"/>
      </w:r>
      <w:r w:rsidR="005609F5">
        <w:rPr>
          <w:rFonts w:ascii="Times New Roman" w:hAnsi="Times New Roman" w:cs="Times New Roman"/>
        </w:rPr>
        <w:t xml:space="preserve"> S</w:t>
      </w:r>
      <w:r w:rsidR="00846EB9" w:rsidRPr="00354BE6">
        <w:rPr>
          <w:rFonts w:ascii="Times New Roman" w:hAnsi="Times New Roman" w:cs="Times New Roman"/>
        </w:rPr>
        <w:t>everal barriers have been identified that impede tumor-targeting</w:t>
      </w:r>
      <w:r w:rsidR="004A59E3">
        <w:rPr>
          <w:rFonts w:ascii="Times New Roman" w:hAnsi="Times New Roman" w:cs="Times New Roman"/>
        </w:rPr>
        <w:t>: u</w:t>
      </w:r>
      <w:r w:rsidR="004A59E3" w:rsidRPr="00354BE6">
        <w:rPr>
          <w:rFonts w:ascii="Times New Roman" w:hAnsi="Times New Roman" w:cs="Times New Roman"/>
        </w:rPr>
        <w:t>pon contact with blood, protei</w:t>
      </w:r>
      <w:r w:rsidR="004A59E3">
        <w:rPr>
          <w:rFonts w:ascii="Times New Roman" w:hAnsi="Times New Roman" w:cs="Times New Roman"/>
        </w:rPr>
        <w:t xml:space="preserve">ns </w:t>
      </w:r>
      <w:r w:rsidR="004A59E3" w:rsidRPr="00354BE6">
        <w:rPr>
          <w:rFonts w:ascii="Times New Roman" w:hAnsi="Times New Roman" w:cs="Times New Roman"/>
        </w:rPr>
        <w:t>adsorb to the nanoparticle surface which can both impede active targeting and promote phagocytosis by the mononuclear phagocyte system.</w:t>
      </w:r>
      <w:r w:rsidR="009E68DE" w:rsidRPr="00354BE6">
        <w:rPr>
          <w:rFonts w:ascii="Times New Roman" w:hAnsi="Times New Roman" w:cs="Times New Roman"/>
        </w:rPr>
        <w:fldChar w:fldCharType="begin" w:fldLock="1"/>
      </w:r>
      <w:r w:rsidR="00D81152">
        <w:rPr>
          <w:rFonts w:ascii="Times New Roman" w:hAnsi="Times New Roman" w:cs="Times New Roman"/>
        </w:rPr>
        <w:instrText>ADDIN CSL_CITATION { "citationItems" : [ { "id" : "ITEM-1", "itemData" : { "author" : [ { "dropping-particle" : "", "family" : "Blanco", "given" : "Elvin", "non-dropping-particle" : "", "parse-names" : false, "suffix" : "" }, { "dropping-particle" : "", "family" : "Shen", "given" : "Haifa", "non-dropping-particle" : "", "parse-names" : false, "suffix" : "" }, { "dropping-particle" : "", "family" : "Ferrari", "given" : "Mauro", "non-dropping-particle" : "", "parse-names" : false, "suffix" : "" } ], "container-title" : "Nature biotechnology", "id" : "ITEM-1", "issue" : "9", "issued" : { "date-parts" : [ [ "2015" ] ] }, "page" : "941-951", "title" : "Principles of nanoparticle design for overcoming biological barriers to drug delivery", "type" : "article-journal", "volume" : "33" }, "uris" : [ "http://www.mendeley.com/documents/?uuid=f55e3720-5e32-4cef-9e82-5f872f0245a0" ] } ], "mendeley" : { "formattedCitation" : "&lt;sup&gt;&lt;sup&gt;15&lt;/sup&gt;&lt;/sup&gt;", "plainTextFormattedCitation" : "15", "previouslyFormattedCitation" : "&lt;sup&gt;&lt;sup&gt;14&lt;/sup&gt;&lt;/sup&gt;" }, "properties" : { "noteIndex" : 0 }, "schema" : "https://github.com/citation-style-language/schema/raw/master/csl-citation.json" }</w:instrText>
      </w:r>
      <w:r w:rsidR="009E68DE" w:rsidRPr="00354BE6">
        <w:rPr>
          <w:rFonts w:ascii="Times New Roman" w:hAnsi="Times New Roman" w:cs="Times New Roman"/>
        </w:rPr>
        <w:fldChar w:fldCharType="separate"/>
      </w:r>
      <w:r w:rsidR="00D81152" w:rsidRPr="00D81152">
        <w:rPr>
          <w:rFonts w:ascii="Times New Roman" w:hAnsi="Times New Roman" w:cs="Times New Roman"/>
          <w:noProof/>
          <w:vertAlign w:val="superscript"/>
        </w:rPr>
        <w:t>15</w:t>
      </w:r>
      <w:r w:rsidR="009E68DE" w:rsidRPr="00354BE6">
        <w:rPr>
          <w:rFonts w:ascii="Times New Roman" w:hAnsi="Times New Roman" w:cs="Times New Roman"/>
        </w:rPr>
        <w:fldChar w:fldCharType="end"/>
      </w:r>
      <w:r w:rsidR="00846EB9" w:rsidRPr="00354BE6">
        <w:rPr>
          <w:rFonts w:ascii="Times New Roman" w:hAnsi="Times New Roman" w:cs="Times New Roman"/>
        </w:rPr>
        <w:t xml:space="preserve"> </w:t>
      </w:r>
      <w:r w:rsidR="00D03CCB">
        <w:rPr>
          <w:rFonts w:ascii="Times New Roman" w:hAnsi="Times New Roman" w:cs="Times New Roman"/>
        </w:rPr>
        <w:t>N</w:t>
      </w:r>
      <w:r w:rsidR="00A2568C" w:rsidRPr="00354BE6">
        <w:rPr>
          <w:rFonts w:ascii="Times New Roman" w:hAnsi="Times New Roman" w:cs="Times New Roman"/>
        </w:rPr>
        <w:t xml:space="preserve">anoparticle shape, size, surface charge and chemistry all appear to play a role, and </w:t>
      </w:r>
      <w:r w:rsidRPr="00354BE6">
        <w:rPr>
          <w:rFonts w:ascii="Times New Roman" w:hAnsi="Times New Roman" w:cs="Times New Roman"/>
        </w:rPr>
        <w:t>delineating</w:t>
      </w:r>
      <w:r w:rsidR="00A2568C" w:rsidRPr="00354BE6">
        <w:rPr>
          <w:rFonts w:ascii="Times New Roman" w:hAnsi="Times New Roman" w:cs="Times New Roman"/>
        </w:rPr>
        <w:t xml:space="preserve"> the complex interplay between these factor</w:t>
      </w:r>
      <w:r w:rsidR="002958E9">
        <w:rPr>
          <w:rFonts w:ascii="Times New Roman" w:hAnsi="Times New Roman" w:cs="Times New Roman"/>
        </w:rPr>
        <w:t xml:space="preserve">s and the biological milieu is </w:t>
      </w:r>
      <w:r w:rsidR="00B84B6D">
        <w:rPr>
          <w:rFonts w:ascii="Times New Roman" w:hAnsi="Times New Roman" w:cs="Times New Roman"/>
        </w:rPr>
        <w:t xml:space="preserve">extremely </w:t>
      </w:r>
      <w:r w:rsidR="002958E9">
        <w:rPr>
          <w:rFonts w:ascii="Times New Roman" w:hAnsi="Times New Roman" w:cs="Times New Roman"/>
        </w:rPr>
        <w:t>difficult</w:t>
      </w:r>
      <w:r w:rsidR="007866DD">
        <w:rPr>
          <w:rFonts w:ascii="Times New Roman" w:hAnsi="Times New Roman" w:cs="Times New Roman"/>
        </w:rPr>
        <w:t xml:space="preserve">. </w:t>
      </w:r>
      <w:r w:rsidR="002958E9">
        <w:rPr>
          <w:rFonts w:ascii="Times New Roman" w:hAnsi="Times New Roman" w:cs="Times New Roman"/>
        </w:rPr>
        <w:t>Other</w:t>
      </w:r>
      <w:r w:rsidRPr="00354BE6">
        <w:rPr>
          <w:rFonts w:ascii="Times New Roman" w:hAnsi="Times New Roman" w:cs="Times New Roman"/>
        </w:rPr>
        <w:t xml:space="preserve"> challenges include optimizing extravasation, tumor penetration, and </w:t>
      </w:r>
      <w:r w:rsidR="00B84B6D">
        <w:rPr>
          <w:rFonts w:ascii="Times New Roman" w:hAnsi="Times New Roman" w:cs="Times New Roman"/>
        </w:rPr>
        <w:t xml:space="preserve">particle </w:t>
      </w:r>
      <w:r w:rsidRPr="00354BE6">
        <w:rPr>
          <w:rFonts w:ascii="Times New Roman" w:hAnsi="Times New Roman" w:cs="Times New Roman"/>
        </w:rPr>
        <w:t>uptake</w:t>
      </w:r>
      <w:r w:rsidR="00C633BE" w:rsidRPr="00354BE6">
        <w:rPr>
          <w:rFonts w:ascii="Times New Roman" w:hAnsi="Times New Roman" w:cs="Times New Roman"/>
        </w:rPr>
        <w:t>/drug release</w:t>
      </w:r>
      <w:r w:rsidRPr="00354BE6">
        <w:rPr>
          <w:rFonts w:ascii="Times New Roman" w:hAnsi="Times New Roman" w:cs="Times New Roman"/>
        </w:rPr>
        <w:t xml:space="preserve"> at the cancer site. </w:t>
      </w:r>
      <w:r w:rsidR="00B84B6D">
        <w:rPr>
          <w:rFonts w:ascii="Times New Roman" w:hAnsi="Times New Roman" w:cs="Times New Roman"/>
        </w:rPr>
        <w:t>Given that nanoparticles are frequently taken up by phagocytic immune cells, some researchers have suggested exploiting this property for cancer immunotherapy.</w:t>
      </w:r>
      <w:r w:rsidR="00552213">
        <w:rPr>
          <w:rFonts w:ascii="Times New Roman" w:hAnsi="Times New Roman" w:cs="Times New Roman"/>
        </w:rPr>
        <w:fldChar w:fldCharType="begin" w:fldLock="1"/>
      </w:r>
      <w:r w:rsidR="00D81152">
        <w:rPr>
          <w:rFonts w:ascii="Times New Roman" w:hAnsi="Times New Roman" w:cs="Times New Roman"/>
        </w:rPr>
        <w:instrText>ADDIN CSL_CITATION { "citationItems" : [ { "id" : "ITEM-1", "itemData" : { "DOI" : "10.1038/nrd.2017.34", "ISSN" : "1474-1776", "PMID" : "28303024", "author" : [ { "dropping-particle" : "", "family" : "Jiang", "given" : "Wen", "non-dropping-particle" : "", "parse-names" : false, "suffix" : "" }, { "dropping-particle" : "", "family" : "Yuan", "given" : "Hengfeng", "non-dropping-particle" : "", "parse-names" : false, "suffix" : "" }, { "dropping-particle" : "", "family" : "Chan", "given" : "Charles K.", "non-dropping-particle" : "", "parse-names" : false, "suffix" : "" }, { "dropping-particle" : "", "family" : "Roemeling", "given" : "Christina A.", "non-dropping-particle" : "von", "parse-names" : false, "suffix" : "" }, { "dropping-particle" : "", "family" : "Yan", "given" : "Zuoqin", "non-dropping-particle" : "", "parse-names" : false, "suffix" : "" }, { "dropping-particle" : "", "family" : "Weissman", "given" : "Irving L.", "non-dropping-particle" : "", "parse-names" : false, "suffix" : "" }, { "dropping-particle" : "", "family" : "Kim", "given" : "Betty Y. S.", "non-dropping-particle" : "", "parse-names" : false, "suffix" : "" } ], "container-title" : "Nature Reviews Drug Discovery", "id" : "ITEM-1", "issued" : { "date-parts" : [ [ "2017" ] ] }, "publisher" : "Nature Publishing Group", "title" : "Lessons from immuno-oncology: a new era for cancer nanomedicine?", "type" : "article-journal" }, "uris" : [ "http://www.mendeley.com/documents/?uuid=ae4da256-04f5-4de3-9135-ddefdc39ffd3" ] } ], "mendeley" : { "formattedCitation" : "&lt;sup&gt;&lt;sup&gt;16&lt;/sup&gt;&lt;/sup&gt;", "plainTextFormattedCitation" : "16", "previouslyFormattedCitation" : "&lt;sup&gt;&lt;sup&gt;15&lt;/sup&gt;&lt;/sup&gt;" }, "properties" : { "noteIndex" : 0 }, "schema" : "https://github.com/citation-style-language/schema/raw/master/csl-citation.json" }</w:instrText>
      </w:r>
      <w:r w:rsidR="00552213">
        <w:rPr>
          <w:rFonts w:ascii="Times New Roman" w:hAnsi="Times New Roman" w:cs="Times New Roman"/>
        </w:rPr>
        <w:fldChar w:fldCharType="separate"/>
      </w:r>
      <w:r w:rsidR="00D81152" w:rsidRPr="00D81152">
        <w:rPr>
          <w:rFonts w:ascii="Times New Roman" w:hAnsi="Times New Roman" w:cs="Times New Roman"/>
          <w:noProof/>
          <w:vertAlign w:val="superscript"/>
        </w:rPr>
        <w:t>16</w:t>
      </w:r>
      <w:r w:rsidR="00552213">
        <w:rPr>
          <w:rFonts w:ascii="Times New Roman" w:hAnsi="Times New Roman" w:cs="Times New Roman"/>
        </w:rPr>
        <w:fldChar w:fldCharType="end"/>
      </w:r>
      <w:r w:rsidR="00B84B6D">
        <w:rPr>
          <w:rFonts w:ascii="Times New Roman" w:hAnsi="Times New Roman" w:cs="Times New Roman"/>
        </w:rPr>
        <w:t xml:space="preserve"> Other new approaches include </w:t>
      </w:r>
      <w:r w:rsidR="00C633BE" w:rsidRPr="00354BE6">
        <w:rPr>
          <w:rFonts w:ascii="Times New Roman" w:hAnsi="Times New Roman" w:cs="Times New Roman"/>
        </w:rPr>
        <w:t>nanoparticle</w:t>
      </w:r>
      <w:r w:rsidR="00B84B6D">
        <w:rPr>
          <w:rFonts w:ascii="Times New Roman" w:hAnsi="Times New Roman" w:cs="Times New Roman"/>
        </w:rPr>
        <w:t>s</w:t>
      </w:r>
      <w:r w:rsidR="00C633BE" w:rsidRPr="00354BE6">
        <w:rPr>
          <w:rFonts w:ascii="Times New Roman" w:hAnsi="Times New Roman" w:cs="Times New Roman"/>
        </w:rPr>
        <w:t xml:space="preserve"> </w:t>
      </w:r>
      <w:r w:rsidR="00B84B6D">
        <w:rPr>
          <w:rFonts w:ascii="Times New Roman" w:hAnsi="Times New Roman" w:cs="Times New Roman"/>
        </w:rPr>
        <w:t>t</w:t>
      </w:r>
      <w:r w:rsidR="00C633BE" w:rsidRPr="00354BE6">
        <w:rPr>
          <w:rFonts w:ascii="Times New Roman" w:hAnsi="Times New Roman" w:cs="Times New Roman"/>
        </w:rPr>
        <w:t>hat can respond to exte</w:t>
      </w:r>
      <w:r w:rsidR="009E68DE" w:rsidRPr="00354BE6">
        <w:rPr>
          <w:rFonts w:ascii="Times New Roman" w:hAnsi="Times New Roman" w:cs="Times New Roman"/>
        </w:rPr>
        <w:t xml:space="preserve">rnal stimuli (e.g., radiation directed at the tumor) </w:t>
      </w:r>
      <w:r w:rsidR="00C633BE" w:rsidRPr="00354BE6">
        <w:rPr>
          <w:rFonts w:ascii="Times New Roman" w:hAnsi="Times New Roman" w:cs="Times New Roman"/>
        </w:rPr>
        <w:t>to release their cargo or cause direct</w:t>
      </w:r>
      <w:r w:rsidR="004450AC">
        <w:rPr>
          <w:rFonts w:ascii="Times New Roman" w:hAnsi="Times New Roman" w:cs="Times New Roman"/>
        </w:rPr>
        <w:t xml:space="preserve"> damage</w:t>
      </w:r>
      <w:r w:rsidR="00C633BE" w:rsidRPr="00354BE6">
        <w:rPr>
          <w:rFonts w:ascii="Times New Roman" w:hAnsi="Times New Roman" w:cs="Times New Roman"/>
        </w:rPr>
        <w:t xml:space="preserve"> through heat or free radical generation. While this sounds </w:t>
      </w:r>
      <w:r w:rsidR="002958E9">
        <w:rPr>
          <w:rFonts w:ascii="Times New Roman" w:hAnsi="Times New Roman" w:cs="Times New Roman"/>
        </w:rPr>
        <w:t>futuristic</w:t>
      </w:r>
      <w:r w:rsidR="00C633BE" w:rsidRPr="00354BE6">
        <w:rPr>
          <w:rFonts w:ascii="Times New Roman" w:hAnsi="Times New Roman" w:cs="Times New Roman"/>
        </w:rPr>
        <w:t>, some of these systems have already entered clinical trials</w:t>
      </w:r>
      <w:r w:rsidR="0005332A">
        <w:rPr>
          <w:rFonts w:ascii="Times New Roman" w:hAnsi="Times New Roman" w:cs="Times New Roman"/>
        </w:rPr>
        <w:t xml:space="preserve">: </w:t>
      </w:r>
      <w:r w:rsidR="00907E04">
        <w:rPr>
          <w:rFonts w:ascii="Times New Roman" w:hAnsi="Times New Roman" w:cs="Times New Roman"/>
        </w:rPr>
        <w:t>e.g.,</w:t>
      </w:r>
      <w:r w:rsidR="0005332A">
        <w:rPr>
          <w:rFonts w:ascii="Times New Roman" w:hAnsi="Times New Roman" w:cs="Times New Roman"/>
        </w:rPr>
        <w:t xml:space="preserve"> hafnium oxide nanoparticles designed to amplify the effect of radiation th</w:t>
      </w:r>
      <w:r w:rsidR="00907E04">
        <w:rPr>
          <w:rFonts w:ascii="Times New Roman" w:hAnsi="Times New Roman" w:cs="Times New Roman"/>
        </w:rPr>
        <w:t xml:space="preserve">erapy within tumors (NBTXR3) </w:t>
      </w:r>
      <w:r w:rsidR="0005332A">
        <w:rPr>
          <w:rFonts w:ascii="Times New Roman" w:hAnsi="Times New Roman" w:cs="Times New Roman"/>
        </w:rPr>
        <w:t>are being tested in a phase II/III trial for soft tissue sarcoma.</w:t>
      </w:r>
      <w:r w:rsidR="002D03E1">
        <w:rPr>
          <w:rFonts w:ascii="Times New Roman" w:hAnsi="Times New Roman" w:cs="Times New Roman"/>
        </w:rPr>
        <w:fldChar w:fldCharType="begin" w:fldLock="1"/>
      </w:r>
      <w:r w:rsidR="00D81152">
        <w:rPr>
          <w:rFonts w:ascii="Times New Roman" w:hAnsi="Times New Roman" w:cs="Times New Roman"/>
        </w:rPr>
        <w:instrText>ADDIN CSL_CITATION { "citationItems" : [ { "id" : "ITEM-1", "itemData" : { "container-title" : "ClinicalTrials.gov. Bethesda (MD): National Library of Medicine (US).", "id" : "ITEM-1", "issued" : { "date-parts" : [ [ "2017" ] ] }, "title" : "NCT02379845, Crystalline Nanoparticles and Radiation Therapy in Treating and Randomized Patients in Two Arms With Soft Tissue Sarcoma of the Extremity and Trunk Wall", "type" : "article-journal" }, "uris" : [ "http://www.mendeley.com/documents/?uuid=4bc2dab3-0ed6-42bd-90c0-52e88bb38033" ] } ], "mendeley" : { "formattedCitation" : "&lt;sup&gt;&lt;sup&gt;17&lt;/sup&gt;&lt;/sup&gt;", "plainTextFormattedCitation" : "17", "previouslyFormattedCitation" : "&lt;sup&gt;&lt;sup&gt;16&lt;/sup&gt;&lt;/sup&gt;" }, "properties" : { "noteIndex" : 0 }, "schema" : "https://github.com/citation-style-language/schema/raw/master/csl-citation.json" }</w:instrText>
      </w:r>
      <w:r w:rsidR="002D03E1">
        <w:rPr>
          <w:rFonts w:ascii="Times New Roman" w:hAnsi="Times New Roman" w:cs="Times New Roman"/>
        </w:rPr>
        <w:fldChar w:fldCharType="separate"/>
      </w:r>
      <w:r w:rsidR="00D81152" w:rsidRPr="00D81152">
        <w:rPr>
          <w:rFonts w:ascii="Times New Roman" w:hAnsi="Times New Roman" w:cs="Times New Roman"/>
          <w:noProof/>
          <w:vertAlign w:val="superscript"/>
        </w:rPr>
        <w:t>17</w:t>
      </w:r>
      <w:r w:rsidR="002D03E1">
        <w:rPr>
          <w:rFonts w:ascii="Times New Roman" w:hAnsi="Times New Roman" w:cs="Times New Roman"/>
        </w:rPr>
        <w:fldChar w:fldCharType="end"/>
      </w:r>
      <w:r w:rsidR="0005332A">
        <w:rPr>
          <w:rFonts w:ascii="Times New Roman" w:hAnsi="Times New Roman" w:cs="Times New Roman"/>
        </w:rPr>
        <w:t xml:space="preserve"> </w:t>
      </w:r>
    </w:p>
    <w:p w14:paraId="08247507" w14:textId="080CE8DB" w:rsidR="007866DD" w:rsidRDefault="00425ADA" w:rsidP="00354BE6">
      <w:pPr>
        <w:spacing w:line="480" w:lineRule="auto"/>
        <w:ind w:firstLine="720"/>
        <w:rPr>
          <w:rFonts w:ascii="Times New Roman" w:hAnsi="Times New Roman" w:cs="Times New Roman"/>
        </w:rPr>
      </w:pPr>
      <w:r>
        <w:rPr>
          <w:rFonts w:ascii="Times New Roman" w:hAnsi="Times New Roman" w:cs="Times New Roman"/>
        </w:rPr>
        <w:t>Nanotechnology currently plays a niche role in the overall landscape of cancer therapy, but</w:t>
      </w:r>
      <w:r w:rsidR="00A06FF7" w:rsidRPr="00354BE6">
        <w:rPr>
          <w:rFonts w:ascii="Times New Roman" w:hAnsi="Times New Roman" w:cs="Times New Roman"/>
        </w:rPr>
        <w:t xml:space="preserve"> </w:t>
      </w:r>
      <w:r>
        <w:rPr>
          <w:rFonts w:ascii="Times New Roman" w:hAnsi="Times New Roman" w:cs="Times New Roman"/>
        </w:rPr>
        <w:t>t</w:t>
      </w:r>
      <w:r w:rsidR="003C5F05" w:rsidRPr="00354BE6">
        <w:rPr>
          <w:rFonts w:ascii="Times New Roman" w:hAnsi="Times New Roman" w:cs="Times New Roman"/>
        </w:rPr>
        <w:t xml:space="preserve">here are </w:t>
      </w:r>
      <w:r w:rsidR="00F0745E">
        <w:rPr>
          <w:rFonts w:ascii="Times New Roman" w:hAnsi="Times New Roman" w:cs="Times New Roman"/>
        </w:rPr>
        <w:t>indications</w:t>
      </w:r>
      <w:r w:rsidR="003C5F05" w:rsidRPr="00354BE6">
        <w:rPr>
          <w:rFonts w:ascii="Times New Roman" w:hAnsi="Times New Roman" w:cs="Times New Roman"/>
        </w:rPr>
        <w:t xml:space="preserve"> t</w:t>
      </w:r>
      <w:r>
        <w:rPr>
          <w:rFonts w:ascii="Times New Roman" w:hAnsi="Times New Roman" w:cs="Times New Roman"/>
        </w:rPr>
        <w:t>hat th</w:t>
      </w:r>
      <w:r w:rsidR="00FB48ED">
        <w:rPr>
          <w:rFonts w:ascii="Times New Roman" w:hAnsi="Times New Roman" w:cs="Times New Roman"/>
        </w:rPr>
        <w:t>is will</w:t>
      </w:r>
      <w:r w:rsidR="00137B30">
        <w:rPr>
          <w:rFonts w:ascii="Times New Roman" w:hAnsi="Times New Roman" w:cs="Times New Roman"/>
        </w:rPr>
        <w:t xml:space="preserve"> change</w:t>
      </w:r>
      <w:r w:rsidR="00F0745E">
        <w:rPr>
          <w:rFonts w:ascii="Times New Roman" w:hAnsi="Times New Roman" w:cs="Times New Roman"/>
        </w:rPr>
        <w:t>.</w:t>
      </w:r>
      <w:r w:rsidR="003C5F05" w:rsidRPr="00354BE6">
        <w:rPr>
          <w:rFonts w:ascii="Times New Roman" w:hAnsi="Times New Roman" w:cs="Times New Roman"/>
        </w:rPr>
        <w:t xml:space="preserve"> </w:t>
      </w:r>
      <w:r w:rsidR="00907E04">
        <w:rPr>
          <w:rFonts w:ascii="Times New Roman" w:hAnsi="Times New Roman" w:cs="Times New Roman"/>
        </w:rPr>
        <w:t xml:space="preserve">A recent </w:t>
      </w:r>
      <w:r w:rsidR="005B3A67">
        <w:rPr>
          <w:rFonts w:ascii="Times New Roman" w:hAnsi="Times New Roman" w:cs="Times New Roman"/>
        </w:rPr>
        <w:t xml:space="preserve">analysis by scientists at the FDA showed that there has been a steady increase of </w:t>
      </w:r>
      <w:r>
        <w:rPr>
          <w:rFonts w:ascii="Times New Roman" w:hAnsi="Times New Roman" w:cs="Times New Roman"/>
        </w:rPr>
        <w:t>drug product</w:t>
      </w:r>
      <w:r w:rsidR="005B3A67">
        <w:rPr>
          <w:rFonts w:ascii="Times New Roman" w:hAnsi="Times New Roman" w:cs="Times New Roman"/>
        </w:rPr>
        <w:t xml:space="preserve"> submissions</w:t>
      </w:r>
      <w:r w:rsidR="00C83387">
        <w:rPr>
          <w:rFonts w:ascii="Times New Roman" w:hAnsi="Times New Roman" w:cs="Times New Roman"/>
        </w:rPr>
        <w:t xml:space="preserve"> containing nanomaterials</w:t>
      </w:r>
      <w:r w:rsidR="005B3A67">
        <w:rPr>
          <w:rFonts w:ascii="Times New Roman" w:hAnsi="Times New Roman" w:cs="Times New Roman"/>
        </w:rPr>
        <w:t xml:space="preserve"> over the past 30 years, with the largest</w:t>
      </w:r>
      <w:r w:rsidR="00594CB3">
        <w:rPr>
          <w:rFonts w:ascii="Times New Roman" w:hAnsi="Times New Roman" w:cs="Times New Roman"/>
        </w:rPr>
        <w:t xml:space="preserve"> fraction</w:t>
      </w:r>
      <w:r>
        <w:rPr>
          <w:rFonts w:ascii="Times New Roman" w:hAnsi="Times New Roman" w:cs="Times New Roman"/>
        </w:rPr>
        <w:t xml:space="preserve"> (40%)</w:t>
      </w:r>
      <w:r w:rsidR="00594CB3">
        <w:rPr>
          <w:rFonts w:ascii="Times New Roman" w:hAnsi="Times New Roman" w:cs="Times New Roman"/>
        </w:rPr>
        <w:t xml:space="preserve"> being for cancer indications.</w:t>
      </w:r>
      <w:r w:rsidR="00F0745E">
        <w:rPr>
          <w:rFonts w:ascii="Times New Roman" w:hAnsi="Times New Roman" w:cs="Times New Roman"/>
        </w:rPr>
        <w:fldChar w:fldCharType="begin" w:fldLock="1"/>
      </w:r>
      <w:r w:rsidR="00D81152">
        <w:rPr>
          <w:rFonts w:ascii="Times New Roman" w:hAnsi="Times New Roman" w:cs="Times New Roman"/>
        </w:rPr>
        <w:instrText>ADDIN CSL_CITATION { "citationItems" : [ { "id" : "ITEM-1", "itemData" : { "DOI" : "10.1038/nnano.2017.67", "ISSN" : "1748-3395", "abstract" : "The Center for Drug Evaluation and Research (CDER) within the US Food and Drug Administration (FDA) is tracking the use of nanotechnology in drug products by building and interrogating a technical profile of products containing nanomaterials submitted to CDER. In this Analysis, data from more than 350 products show an increase in the submissions of drug products containing nanomaterials over the last two decades. Of these, 65% are investigational new drugs, 17% are new drug applications and 18% are abbreviated new drug applications, with the largest class of products being liposomal formulations intended for cancer treatments. Approximately 80% of products have average particle sizes of 300 nm or lower. This analysis identifies several trends in the development of drug products containing nanomaterials, including the relative rate of approvals of these products, and provides a comprehensive overview on the landscape of nanotechnology application in medicine.", "author" : [ { "dropping-particle" : "", "family" : "D'Mello", "given" : "Sheetal R", "non-dropping-particle" : "", "parse-names" : false, "suffix" : "" }, { "dropping-particle" : "", "family" : "Cruz", "given" : "Celia N", "non-dropping-particle" : "", "parse-names" : false, "suffix" : "" }, { "dropping-particle" : "", "family" : "Chen", "given" : "Mei-Ling", "non-dropping-particle" : "", "parse-names" : false, "suffix" : "" }, { "dropping-particle" : "", "family" : "Kapoor", "given" : "Mamta", "non-dropping-particle" : "", "parse-names" : false, "suffix" : "" }, { "dropping-particle" : "", "family" : "Lee", "given" : "Sau L", "non-dropping-particle" : "", "parse-names" : false, "suffix" : "" }, { "dropping-particle" : "", "family" : "Tyner", "given" : "Katherine M", "non-dropping-particle" : "", "parse-names" : false, "suffix" : "" } ], "container-title" : "Nature nanotechnology", "id" : "ITEM-1", "issue" : "April", "issued" : { "date-parts" : [ [ "2017" ] ] }, "page" : "1-8", "publisher" : "Nature Publishing Group", "title" : "The evolving landscape of drug products containing nanomaterials in the United States", "type" : "article-journal", "volume" : "advance on" }, "uris" : [ "http://www.mendeley.com/documents/?uuid=89eb4cdf-5fd4-4005-a6e5-b1ee7627fadd" ] } ], "mendeley" : { "formattedCitation" : "&lt;sup&gt;&lt;sup&gt;2&lt;/sup&gt;&lt;/sup&gt;", "plainTextFormattedCitation" : "2", "previouslyFormattedCitation" : "&lt;sup&gt;&lt;sup&gt;17&lt;/sup&gt;&lt;/sup&gt;" }, "properties" : { "noteIndex" : 0 }, "schema" : "https://github.com/citation-style-language/schema/raw/master/csl-citation.json" }</w:instrText>
      </w:r>
      <w:r w:rsidR="00F0745E">
        <w:rPr>
          <w:rFonts w:ascii="Times New Roman" w:hAnsi="Times New Roman" w:cs="Times New Roman"/>
        </w:rPr>
        <w:fldChar w:fldCharType="separate"/>
      </w:r>
      <w:r w:rsidR="00D81152" w:rsidRPr="00D81152">
        <w:rPr>
          <w:rFonts w:ascii="Times New Roman" w:hAnsi="Times New Roman" w:cs="Times New Roman"/>
          <w:noProof/>
          <w:vertAlign w:val="superscript"/>
        </w:rPr>
        <w:t>2</w:t>
      </w:r>
      <w:r w:rsidR="00F0745E">
        <w:rPr>
          <w:rFonts w:ascii="Times New Roman" w:hAnsi="Times New Roman" w:cs="Times New Roman"/>
        </w:rPr>
        <w:fldChar w:fldCharType="end"/>
      </w:r>
      <w:r w:rsidR="00594CB3">
        <w:rPr>
          <w:rFonts w:ascii="Times New Roman" w:hAnsi="Times New Roman" w:cs="Times New Roman"/>
        </w:rPr>
        <w:t xml:space="preserve"> Furthermore, the overall success rate</w:t>
      </w:r>
      <w:r>
        <w:rPr>
          <w:rFonts w:ascii="Times New Roman" w:hAnsi="Times New Roman" w:cs="Times New Roman"/>
        </w:rPr>
        <w:t xml:space="preserve"> for </w:t>
      </w:r>
      <w:r w:rsidR="00F0745E">
        <w:rPr>
          <w:rFonts w:ascii="Times New Roman" w:hAnsi="Times New Roman" w:cs="Times New Roman"/>
        </w:rPr>
        <w:t>drugs containing nanomaterials</w:t>
      </w:r>
      <w:r>
        <w:rPr>
          <w:rFonts w:ascii="Times New Roman" w:hAnsi="Times New Roman" w:cs="Times New Roman"/>
        </w:rPr>
        <w:t>–i.e., the fra</w:t>
      </w:r>
      <w:r w:rsidR="00F0745E">
        <w:rPr>
          <w:rFonts w:ascii="Times New Roman" w:hAnsi="Times New Roman" w:cs="Times New Roman"/>
        </w:rPr>
        <w:t>ction of new drug approvals relative to</w:t>
      </w:r>
      <w:r>
        <w:rPr>
          <w:rFonts w:ascii="Times New Roman" w:hAnsi="Times New Roman" w:cs="Times New Roman"/>
        </w:rPr>
        <w:t xml:space="preserve"> the number of investigational new drug submissions–is 15%,</w:t>
      </w:r>
      <w:r w:rsidR="00EA0159">
        <w:rPr>
          <w:rFonts w:ascii="Times New Roman" w:hAnsi="Times New Roman" w:cs="Times New Roman"/>
        </w:rPr>
        <w:t xml:space="preserve"> which is</w:t>
      </w:r>
      <w:r>
        <w:rPr>
          <w:rFonts w:ascii="Times New Roman" w:hAnsi="Times New Roman" w:cs="Times New Roman"/>
        </w:rPr>
        <w:t xml:space="preserve"> comparable to the success rate for biologics.</w:t>
      </w:r>
      <w:r w:rsidR="00F0745E">
        <w:rPr>
          <w:rFonts w:ascii="Times New Roman" w:hAnsi="Times New Roman" w:cs="Times New Roman"/>
        </w:rPr>
        <w:t xml:space="preserve"> </w:t>
      </w:r>
      <w:r w:rsidR="00DE1C73">
        <w:rPr>
          <w:rFonts w:ascii="Times New Roman" w:hAnsi="Times New Roman" w:cs="Times New Roman"/>
        </w:rPr>
        <w:t xml:space="preserve">It is </w:t>
      </w:r>
      <w:r w:rsidR="00C83387">
        <w:rPr>
          <w:rFonts w:ascii="Times New Roman" w:hAnsi="Times New Roman" w:cs="Times New Roman"/>
        </w:rPr>
        <w:t xml:space="preserve">also </w:t>
      </w:r>
      <w:r w:rsidR="00DE1C73">
        <w:rPr>
          <w:rFonts w:ascii="Times New Roman" w:hAnsi="Times New Roman" w:cs="Times New Roman"/>
        </w:rPr>
        <w:t xml:space="preserve">notable that many of the nanomedicine products currently undergoing clinical trials have been developed by startups/smaller pharmaceutical companies; </w:t>
      </w:r>
      <w:r w:rsidR="00137B30">
        <w:rPr>
          <w:rFonts w:ascii="Times New Roman" w:hAnsi="Times New Roman" w:cs="Times New Roman"/>
        </w:rPr>
        <w:t>if</w:t>
      </w:r>
      <w:r w:rsidR="00DE1C73">
        <w:rPr>
          <w:rFonts w:ascii="Times New Roman" w:hAnsi="Times New Roman" w:cs="Times New Roman"/>
        </w:rPr>
        <w:t xml:space="preserve"> the field </w:t>
      </w:r>
      <w:r w:rsidR="00C83387">
        <w:rPr>
          <w:rFonts w:ascii="Times New Roman" w:hAnsi="Times New Roman" w:cs="Times New Roman"/>
        </w:rPr>
        <w:t>continues to prove itself with</w:t>
      </w:r>
      <w:r w:rsidR="00DE1C73">
        <w:rPr>
          <w:rFonts w:ascii="Times New Roman" w:hAnsi="Times New Roman" w:cs="Times New Roman"/>
        </w:rPr>
        <w:t xml:space="preserve"> further success stories, </w:t>
      </w:r>
      <w:r w:rsidR="000A71DF">
        <w:rPr>
          <w:rFonts w:ascii="Times New Roman" w:hAnsi="Times New Roman" w:cs="Times New Roman"/>
        </w:rPr>
        <w:t>large</w:t>
      </w:r>
      <w:r w:rsidR="004C10C4">
        <w:rPr>
          <w:rFonts w:ascii="Times New Roman" w:hAnsi="Times New Roman" w:cs="Times New Roman"/>
        </w:rPr>
        <w:t>r</w:t>
      </w:r>
      <w:r w:rsidR="000A71DF">
        <w:rPr>
          <w:rFonts w:ascii="Times New Roman" w:hAnsi="Times New Roman" w:cs="Times New Roman"/>
        </w:rPr>
        <w:t xml:space="preserve"> pharmaceutical companies</w:t>
      </w:r>
      <w:r w:rsidR="00DE1C73">
        <w:rPr>
          <w:rFonts w:ascii="Times New Roman" w:hAnsi="Times New Roman" w:cs="Times New Roman"/>
        </w:rPr>
        <w:t xml:space="preserve"> will likely become more involved. </w:t>
      </w:r>
      <w:r w:rsidR="00B63934">
        <w:rPr>
          <w:rFonts w:ascii="Times New Roman" w:hAnsi="Times New Roman" w:cs="Times New Roman"/>
        </w:rPr>
        <w:t>C</w:t>
      </w:r>
      <w:r w:rsidR="00F0745E" w:rsidRPr="00354BE6">
        <w:rPr>
          <w:rFonts w:ascii="Times New Roman" w:hAnsi="Times New Roman" w:cs="Times New Roman"/>
        </w:rPr>
        <w:t>ontinued advances in our basic understanding of the bio-nano interface are leading to improvements in rationally designed systems, and creative new designs are published nearly every day</w:t>
      </w:r>
      <w:r w:rsidR="00C83387">
        <w:rPr>
          <w:rFonts w:ascii="Times New Roman" w:hAnsi="Times New Roman" w:cs="Times New Roman"/>
        </w:rPr>
        <w:t>; some of these small designs will</w:t>
      </w:r>
      <w:r w:rsidR="00B63934">
        <w:rPr>
          <w:rFonts w:ascii="Times New Roman" w:hAnsi="Times New Roman" w:cs="Times New Roman"/>
        </w:rPr>
        <w:t xml:space="preserve"> hopefully</w:t>
      </w:r>
      <w:r w:rsidR="00C83387">
        <w:rPr>
          <w:rFonts w:ascii="Times New Roman" w:hAnsi="Times New Roman" w:cs="Times New Roman"/>
        </w:rPr>
        <w:t xml:space="preserve"> have a big impact on patient care.</w:t>
      </w:r>
      <w:r w:rsidR="00587DFF" w:rsidRPr="00354BE6">
        <w:rPr>
          <w:rFonts w:ascii="Times New Roman" w:hAnsi="Times New Roman" w:cs="Times New Roman"/>
        </w:rPr>
        <w:t xml:space="preserve"> </w:t>
      </w:r>
    </w:p>
    <w:p w14:paraId="164A8EF0" w14:textId="77777777" w:rsidR="007866DD" w:rsidRDefault="007866DD" w:rsidP="007866DD">
      <w:pPr>
        <w:spacing w:line="480" w:lineRule="auto"/>
        <w:rPr>
          <w:rFonts w:ascii="Times New Roman" w:hAnsi="Times New Roman" w:cs="Times New Roman"/>
        </w:rPr>
      </w:pPr>
    </w:p>
    <w:p w14:paraId="421C82FC" w14:textId="6546B8D6" w:rsidR="00ED59B1" w:rsidRPr="00AD63E1" w:rsidRDefault="00587DFF" w:rsidP="007866DD">
      <w:pPr>
        <w:spacing w:line="480" w:lineRule="auto"/>
        <w:rPr>
          <w:rFonts w:ascii="Times New Roman" w:hAnsi="Times New Roman" w:cs="Times New Roman"/>
          <w:b/>
        </w:rPr>
      </w:pPr>
      <w:r w:rsidRPr="00354BE6">
        <w:rPr>
          <w:rFonts w:ascii="Times New Roman" w:hAnsi="Times New Roman" w:cs="Times New Roman"/>
        </w:rPr>
        <w:t xml:space="preserve"> </w:t>
      </w:r>
      <w:r w:rsidR="00AD63E1">
        <w:rPr>
          <w:rFonts w:ascii="Times New Roman" w:hAnsi="Times New Roman" w:cs="Times New Roman"/>
          <w:b/>
        </w:rPr>
        <w:t>References</w:t>
      </w:r>
    </w:p>
    <w:p w14:paraId="4126FD80" w14:textId="736A1D79" w:rsidR="00D81152" w:rsidRPr="00D81152" w:rsidRDefault="00ED59B1" w:rsidP="00D81152">
      <w:pPr>
        <w:widowControl w:val="0"/>
        <w:autoSpaceDE w:val="0"/>
        <w:autoSpaceDN w:val="0"/>
        <w:adjustRightInd w:val="0"/>
        <w:spacing w:line="480" w:lineRule="auto"/>
        <w:ind w:left="640" w:hanging="640"/>
        <w:rPr>
          <w:rFonts w:ascii="Times New Roman" w:eastAsia="Times New Roman" w:hAnsi="Times New Roman" w:cs="Times New Roman"/>
          <w:noProof/>
        </w:rPr>
      </w:pPr>
      <w:r w:rsidRPr="00354BE6">
        <w:rPr>
          <w:rFonts w:ascii="Times New Roman" w:hAnsi="Times New Roman" w:cs="Times New Roman"/>
        </w:rPr>
        <w:t xml:space="preserve"> </w:t>
      </w:r>
      <w:r w:rsidR="007866DD">
        <w:rPr>
          <w:rFonts w:ascii="Times New Roman" w:hAnsi="Times New Roman" w:cs="Times New Roman"/>
        </w:rPr>
        <w:fldChar w:fldCharType="begin" w:fldLock="1"/>
      </w:r>
      <w:r w:rsidR="007866DD">
        <w:rPr>
          <w:rFonts w:ascii="Times New Roman" w:hAnsi="Times New Roman" w:cs="Times New Roman"/>
        </w:rPr>
        <w:instrText xml:space="preserve">ADDIN Mendeley Bibliography CSL_BIBLIOGRAPHY </w:instrText>
      </w:r>
      <w:r w:rsidR="007866DD">
        <w:rPr>
          <w:rFonts w:ascii="Times New Roman" w:hAnsi="Times New Roman" w:cs="Times New Roman"/>
        </w:rPr>
        <w:fldChar w:fldCharType="separate"/>
      </w:r>
      <w:r w:rsidR="00D81152" w:rsidRPr="00D81152">
        <w:rPr>
          <w:rFonts w:ascii="Times New Roman" w:eastAsia="Times New Roman" w:hAnsi="Times New Roman" w:cs="Times New Roman"/>
          <w:noProof/>
        </w:rPr>
        <w:t xml:space="preserve">1. </w:t>
      </w:r>
      <w:r w:rsidR="00D81152" w:rsidRPr="00D81152">
        <w:rPr>
          <w:rFonts w:ascii="Times New Roman" w:eastAsia="Times New Roman" w:hAnsi="Times New Roman" w:cs="Times New Roman"/>
          <w:noProof/>
        </w:rPr>
        <w:tab/>
        <w:t xml:space="preserve">Hansen LK, Perlovich GL, Bauer-Brandl A. Redetermination and H-atom refinement of (S)-(+)-ibuprofen. Acta Crystallogr Sect E Struct Reports Online. 2003;59(9). </w:t>
      </w:r>
    </w:p>
    <w:p w14:paraId="0FD7DDA3" w14:textId="77777777" w:rsidR="00D81152" w:rsidRPr="00D81152" w:rsidRDefault="00D81152" w:rsidP="00D81152">
      <w:pPr>
        <w:widowControl w:val="0"/>
        <w:autoSpaceDE w:val="0"/>
        <w:autoSpaceDN w:val="0"/>
        <w:adjustRightInd w:val="0"/>
        <w:spacing w:line="480" w:lineRule="auto"/>
        <w:ind w:left="640" w:hanging="640"/>
        <w:rPr>
          <w:rFonts w:ascii="Times New Roman" w:eastAsia="Times New Roman" w:hAnsi="Times New Roman" w:cs="Times New Roman"/>
          <w:noProof/>
        </w:rPr>
      </w:pPr>
      <w:r w:rsidRPr="00D81152">
        <w:rPr>
          <w:rFonts w:ascii="Times New Roman" w:eastAsia="Times New Roman" w:hAnsi="Times New Roman" w:cs="Times New Roman"/>
          <w:noProof/>
        </w:rPr>
        <w:t xml:space="preserve">2. </w:t>
      </w:r>
      <w:r w:rsidRPr="00D81152">
        <w:rPr>
          <w:rFonts w:ascii="Times New Roman" w:eastAsia="Times New Roman" w:hAnsi="Times New Roman" w:cs="Times New Roman"/>
          <w:noProof/>
        </w:rPr>
        <w:tab/>
        <w:t>D’Mello SR, Cruz CN, Chen M-L, Kapoor M, Lee SL, Tyner KM. The evolving landscape of drug products containing nanomaterials in the United States. Nat Nanotechnol [Internet]. 2017;advance on(April):1–8. Available from: http://dx.doi.org/10.1038/nnano.2017.67%0Ahttp://10.0.4.14/nnano.2017.67%0Ahttp://www.nature.com/nnano/journal/vaop/ncurrent/abs/nnano.2017.67.html#supplementary-information</w:t>
      </w:r>
    </w:p>
    <w:p w14:paraId="675E814A" w14:textId="77777777" w:rsidR="00D81152" w:rsidRPr="00D81152" w:rsidRDefault="00D81152" w:rsidP="00D81152">
      <w:pPr>
        <w:widowControl w:val="0"/>
        <w:autoSpaceDE w:val="0"/>
        <w:autoSpaceDN w:val="0"/>
        <w:adjustRightInd w:val="0"/>
        <w:spacing w:line="480" w:lineRule="auto"/>
        <w:ind w:left="640" w:hanging="640"/>
        <w:rPr>
          <w:rFonts w:ascii="Times New Roman" w:eastAsia="Times New Roman" w:hAnsi="Times New Roman" w:cs="Times New Roman"/>
          <w:noProof/>
        </w:rPr>
      </w:pPr>
      <w:r w:rsidRPr="00D81152">
        <w:rPr>
          <w:rFonts w:ascii="Times New Roman" w:eastAsia="Times New Roman" w:hAnsi="Times New Roman" w:cs="Times New Roman"/>
          <w:noProof/>
        </w:rPr>
        <w:t xml:space="preserve">3. </w:t>
      </w:r>
      <w:r w:rsidRPr="00D81152">
        <w:rPr>
          <w:rFonts w:ascii="Times New Roman" w:eastAsia="Times New Roman" w:hAnsi="Times New Roman" w:cs="Times New Roman"/>
          <w:noProof/>
        </w:rPr>
        <w:tab/>
        <w:t>Verderio P, Avvakumova S, Alessio G, Bellini M, Colombo M, Galbiati E, et al. Delivering Colloidal Nanoparticles to Mammalian Cells: A Nano-Bio Interface Perspective. Adv Healthc Mater [Internet]. 2014 Jan 20 [cited 2014 Jul 11];957–76. Available from: http://www.ncbi.nlm.nih.gov/pubmed/24443410</w:t>
      </w:r>
    </w:p>
    <w:p w14:paraId="2F92F43C" w14:textId="77777777" w:rsidR="00D81152" w:rsidRPr="00D81152" w:rsidRDefault="00D81152" w:rsidP="00D81152">
      <w:pPr>
        <w:widowControl w:val="0"/>
        <w:autoSpaceDE w:val="0"/>
        <w:autoSpaceDN w:val="0"/>
        <w:adjustRightInd w:val="0"/>
        <w:spacing w:line="480" w:lineRule="auto"/>
        <w:ind w:left="640" w:hanging="640"/>
        <w:rPr>
          <w:rFonts w:ascii="Times New Roman" w:eastAsia="Times New Roman" w:hAnsi="Times New Roman" w:cs="Times New Roman"/>
          <w:noProof/>
        </w:rPr>
      </w:pPr>
      <w:r w:rsidRPr="00D81152">
        <w:rPr>
          <w:rFonts w:ascii="Times New Roman" w:eastAsia="Times New Roman" w:hAnsi="Times New Roman" w:cs="Times New Roman"/>
          <w:noProof/>
        </w:rPr>
        <w:t xml:space="preserve">4. </w:t>
      </w:r>
      <w:r w:rsidRPr="00D81152">
        <w:rPr>
          <w:rFonts w:ascii="Times New Roman" w:eastAsia="Times New Roman" w:hAnsi="Times New Roman" w:cs="Times New Roman"/>
          <w:noProof/>
        </w:rPr>
        <w:tab/>
        <w:t>Crucho CIC, Anselmo AC, Mitragotri S. Nanoparticles in the Clinic. Bioeng Transl Med [Internet]. 2016;1(1):10–29. Available from: http://doi.wiley.com/10.1002/jcph.428%5Cnhttp://doi.wiley.com/10.1002/btm2.10003</w:t>
      </w:r>
    </w:p>
    <w:p w14:paraId="33B08168" w14:textId="77777777" w:rsidR="00D81152" w:rsidRPr="00D81152" w:rsidRDefault="00D81152" w:rsidP="00D81152">
      <w:pPr>
        <w:widowControl w:val="0"/>
        <w:autoSpaceDE w:val="0"/>
        <w:autoSpaceDN w:val="0"/>
        <w:adjustRightInd w:val="0"/>
        <w:spacing w:line="480" w:lineRule="auto"/>
        <w:ind w:left="640" w:hanging="640"/>
        <w:rPr>
          <w:rFonts w:ascii="Times New Roman" w:eastAsia="Times New Roman" w:hAnsi="Times New Roman" w:cs="Times New Roman"/>
          <w:noProof/>
        </w:rPr>
      </w:pPr>
      <w:r w:rsidRPr="00D81152">
        <w:rPr>
          <w:rFonts w:ascii="Times New Roman" w:eastAsia="Times New Roman" w:hAnsi="Times New Roman" w:cs="Times New Roman"/>
          <w:noProof/>
        </w:rPr>
        <w:t xml:space="preserve">5. </w:t>
      </w:r>
      <w:r w:rsidRPr="00D81152">
        <w:rPr>
          <w:rFonts w:ascii="Times New Roman" w:eastAsia="Times New Roman" w:hAnsi="Times New Roman" w:cs="Times New Roman"/>
          <w:noProof/>
        </w:rPr>
        <w:tab/>
        <w:t>Barenholz Y. Doxil - The first FDA-approved nano-drug: Lessons learned. J Control Release [Internet]. 2012;160(2):117–34. Available from: http://dx.doi.org/10.1016/j.jconrel.2012.03.020</w:t>
      </w:r>
    </w:p>
    <w:p w14:paraId="156143EE" w14:textId="77777777" w:rsidR="00D81152" w:rsidRPr="00D81152" w:rsidRDefault="00D81152" w:rsidP="00D81152">
      <w:pPr>
        <w:widowControl w:val="0"/>
        <w:autoSpaceDE w:val="0"/>
        <w:autoSpaceDN w:val="0"/>
        <w:adjustRightInd w:val="0"/>
        <w:spacing w:line="480" w:lineRule="auto"/>
        <w:ind w:left="640" w:hanging="640"/>
        <w:rPr>
          <w:rFonts w:ascii="Times New Roman" w:eastAsia="Times New Roman" w:hAnsi="Times New Roman" w:cs="Times New Roman"/>
          <w:noProof/>
        </w:rPr>
      </w:pPr>
      <w:r w:rsidRPr="00D81152">
        <w:rPr>
          <w:rFonts w:ascii="Times New Roman" w:eastAsia="Times New Roman" w:hAnsi="Times New Roman" w:cs="Times New Roman"/>
          <w:noProof/>
        </w:rPr>
        <w:t xml:space="preserve">6. </w:t>
      </w:r>
      <w:r w:rsidRPr="00D81152">
        <w:rPr>
          <w:rFonts w:ascii="Times New Roman" w:eastAsia="Times New Roman" w:hAnsi="Times New Roman" w:cs="Times New Roman"/>
          <w:noProof/>
        </w:rPr>
        <w:tab/>
        <w:t>Wilhelm S, Tavares AJ, Dai Q, Ohta S, Audet J, Dvorak HF, et al. Analysis of nanoparticle delivery to tumours. Nat Rev Mater [Internet]. 2016;1:1–12. Available from: http://www.nature.com/articles/natrevmats201614</w:t>
      </w:r>
    </w:p>
    <w:p w14:paraId="4F77D06F" w14:textId="77777777" w:rsidR="00D81152" w:rsidRPr="00D81152" w:rsidRDefault="00D81152" w:rsidP="00D81152">
      <w:pPr>
        <w:widowControl w:val="0"/>
        <w:autoSpaceDE w:val="0"/>
        <w:autoSpaceDN w:val="0"/>
        <w:adjustRightInd w:val="0"/>
        <w:spacing w:line="480" w:lineRule="auto"/>
        <w:ind w:left="640" w:hanging="640"/>
        <w:rPr>
          <w:rFonts w:ascii="Times New Roman" w:eastAsia="Times New Roman" w:hAnsi="Times New Roman" w:cs="Times New Roman"/>
          <w:noProof/>
        </w:rPr>
      </w:pPr>
      <w:r w:rsidRPr="00D81152">
        <w:rPr>
          <w:rFonts w:ascii="Times New Roman" w:eastAsia="Times New Roman" w:hAnsi="Times New Roman" w:cs="Times New Roman"/>
          <w:noProof/>
        </w:rPr>
        <w:t xml:space="preserve">7. </w:t>
      </w:r>
      <w:r w:rsidRPr="00D81152">
        <w:rPr>
          <w:rFonts w:ascii="Times New Roman" w:eastAsia="Times New Roman" w:hAnsi="Times New Roman" w:cs="Times New Roman"/>
          <w:noProof/>
        </w:rPr>
        <w:tab/>
        <w:t>Cutler JI, Auyeung E, Mirkin C a. Spherical nucleic acids. J Am Chem Soc [Internet]. 2012 Jan 25;134(3):1376–91. Available from: http://www.ncbi.nlm.nih.gov/pubmed/22229439</w:t>
      </w:r>
    </w:p>
    <w:p w14:paraId="42841D66" w14:textId="77777777" w:rsidR="00D81152" w:rsidRPr="00D81152" w:rsidRDefault="00D81152" w:rsidP="00D81152">
      <w:pPr>
        <w:widowControl w:val="0"/>
        <w:autoSpaceDE w:val="0"/>
        <w:autoSpaceDN w:val="0"/>
        <w:adjustRightInd w:val="0"/>
        <w:spacing w:line="480" w:lineRule="auto"/>
        <w:ind w:left="640" w:hanging="640"/>
        <w:rPr>
          <w:rFonts w:ascii="Times New Roman" w:eastAsia="Times New Roman" w:hAnsi="Times New Roman" w:cs="Times New Roman"/>
          <w:noProof/>
        </w:rPr>
      </w:pPr>
      <w:r w:rsidRPr="00D81152">
        <w:rPr>
          <w:rFonts w:ascii="Times New Roman" w:eastAsia="Times New Roman" w:hAnsi="Times New Roman" w:cs="Times New Roman"/>
          <w:noProof/>
        </w:rPr>
        <w:t xml:space="preserve">8. </w:t>
      </w:r>
      <w:r w:rsidRPr="00D81152">
        <w:rPr>
          <w:rFonts w:ascii="Times New Roman" w:eastAsia="Times New Roman" w:hAnsi="Times New Roman" w:cs="Times New Roman"/>
          <w:noProof/>
        </w:rPr>
        <w:tab/>
        <w:t>Hom C, Lu J, Liong M, Luo H, Li Z, Zink JI, et al. Mesoporous silica nanoparticles facilitate delivery of siRNA to shutdown signaling pathways in mammalian cells. Small [Internet]. 2010 Jun 6 [cited 2014 Oct 6];6(11):1185–90. Available from: http://www.pubmedcentral.nih.gov/articlerender.fcgi?artid=2953950&amp;tool=pmcentrez&amp;rendertype=abstract</w:t>
      </w:r>
    </w:p>
    <w:p w14:paraId="61689B2F" w14:textId="77777777" w:rsidR="00D81152" w:rsidRPr="00D81152" w:rsidRDefault="00D81152" w:rsidP="00D81152">
      <w:pPr>
        <w:widowControl w:val="0"/>
        <w:autoSpaceDE w:val="0"/>
        <w:autoSpaceDN w:val="0"/>
        <w:adjustRightInd w:val="0"/>
        <w:spacing w:line="480" w:lineRule="auto"/>
        <w:ind w:left="640" w:hanging="640"/>
        <w:rPr>
          <w:rFonts w:ascii="Times New Roman" w:eastAsia="Times New Roman" w:hAnsi="Times New Roman" w:cs="Times New Roman"/>
          <w:noProof/>
        </w:rPr>
      </w:pPr>
      <w:r w:rsidRPr="00D81152">
        <w:rPr>
          <w:rFonts w:ascii="Times New Roman" w:eastAsia="Times New Roman" w:hAnsi="Times New Roman" w:cs="Times New Roman"/>
          <w:noProof/>
        </w:rPr>
        <w:t xml:space="preserve">9. </w:t>
      </w:r>
      <w:r w:rsidRPr="00D81152">
        <w:rPr>
          <w:rFonts w:ascii="Times New Roman" w:eastAsia="Times New Roman" w:hAnsi="Times New Roman" w:cs="Times New Roman"/>
          <w:noProof/>
        </w:rPr>
        <w:tab/>
        <w:t>Fitzgerald JB, Schoeberl B, Nielsen UB, Sorger PK. Systems biology and combination therapy in the quest for clinical efficacy. Nat Chem Biol [Internet]. 2006;2(9):458–66. Available from: http://www.nature.com/doifinder/10.1038/nchembio817%5Cnhttp://www.ncbi.nlm.nih.gov/pubmed/16921358%5Cnhttp://www.nature.com/doifinder/10.1038/nchembio817</w:t>
      </w:r>
    </w:p>
    <w:p w14:paraId="05163EB5" w14:textId="77777777" w:rsidR="00D81152" w:rsidRPr="00D81152" w:rsidRDefault="00D81152" w:rsidP="00D81152">
      <w:pPr>
        <w:widowControl w:val="0"/>
        <w:autoSpaceDE w:val="0"/>
        <w:autoSpaceDN w:val="0"/>
        <w:adjustRightInd w:val="0"/>
        <w:spacing w:line="480" w:lineRule="auto"/>
        <w:ind w:left="640" w:hanging="640"/>
        <w:rPr>
          <w:rFonts w:ascii="Times New Roman" w:eastAsia="Times New Roman" w:hAnsi="Times New Roman" w:cs="Times New Roman"/>
          <w:noProof/>
        </w:rPr>
      </w:pPr>
      <w:r w:rsidRPr="00D81152">
        <w:rPr>
          <w:rFonts w:ascii="Times New Roman" w:eastAsia="Times New Roman" w:hAnsi="Times New Roman" w:cs="Times New Roman"/>
          <w:noProof/>
        </w:rPr>
        <w:t xml:space="preserve">10. </w:t>
      </w:r>
      <w:r w:rsidRPr="00D81152">
        <w:rPr>
          <w:rFonts w:ascii="Times New Roman" w:eastAsia="Times New Roman" w:hAnsi="Times New Roman" w:cs="Times New Roman"/>
          <w:noProof/>
        </w:rPr>
        <w:tab/>
        <w:t xml:space="preserve">Mayer LD, Janoff AS. Optimizing combination chemotherapy by controlling drug ratios. Mol Interv. 2007;7:216–23. </w:t>
      </w:r>
    </w:p>
    <w:p w14:paraId="4170570F" w14:textId="77777777" w:rsidR="00D81152" w:rsidRPr="00D81152" w:rsidRDefault="00D81152" w:rsidP="00D81152">
      <w:pPr>
        <w:widowControl w:val="0"/>
        <w:autoSpaceDE w:val="0"/>
        <w:autoSpaceDN w:val="0"/>
        <w:adjustRightInd w:val="0"/>
        <w:spacing w:line="480" w:lineRule="auto"/>
        <w:ind w:left="640" w:hanging="640"/>
        <w:rPr>
          <w:rFonts w:ascii="Times New Roman" w:eastAsia="Times New Roman" w:hAnsi="Times New Roman" w:cs="Times New Roman"/>
          <w:noProof/>
        </w:rPr>
      </w:pPr>
      <w:r w:rsidRPr="00D81152">
        <w:rPr>
          <w:rFonts w:ascii="Times New Roman" w:eastAsia="Times New Roman" w:hAnsi="Times New Roman" w:cs="Times New Roman"/>
          <w:noProof/>
        </w:rPr>
        <w:t xml:space="preserve">11. </w:t>
      </w:r>
      <w:r w:rsidRPr="00D81152">
        <w:rPr>
          <w:rFonts w:ascii="Times New Roman" w:eastAsia="Times New Roman" w:hAnsi="Times New Roman" w:cs="Times New Roman"/>
          <w:noProof/>
        </w:rPr>
        <w:tab/>
        <w:t xml:space="preserve">Lancet JE, Uy GL, Cortes JE, Newell LF, Lin TL, Ritchie EK, et al. Final results of a phase III randomized trial of CPX-351 versus 7+3 in older patients with newly diagnosed high risk (secondary) AML. J Clin Oncol. 2016;34:(suppl; abstr 7000). </w:t>
      </w:r>
    </w:p>
    <w:p w14:paraId="0DC8A1DC" w14:textId="77777777" w:rsidR="00D81152" w:rsidRPr="00D81152" w:rsidRDefault="00D81152" w:rsidP="00D81152">
      <w:pPr>
        <w:widowControl w:val="0"/>
        <w:autoSpaceDE w:val="0"/>
        <w:autoSpaceDN w:val="0"/>
        <w:adjustRightInd w:val="0"/>
        <w:spacing w:line="480" w:lineRule="auto"/>
        <w:ind w:left="640" w:hanging="640"/>
        <w:rPr>
          <w:rFonts w:ascii="Times New Roman" w:eastAsia="Times New Roman" w:hAnsi="Times New Roman" w:cs="Times New Roman"/>
          <w:noProof/>
        </w:rPr>
      </w:pPr>
      <w:r w:rsidRPr="00D81152">
        <w:rPr>
          <w:rFonts w:ascii="Times New Roman" w:eastAsia="Times New Roman" w:hAnsi="Times New Roman" w:cs="Times New Roman"/>
          <w:noProof/>
        </w:rPr>
        <w:t xml:space="preserve">12. </w:t>
      </w:r>
      <w:r w:rsidRPr="00D81152">
        <w:rPr>
          <w:rFonts w:ascii="Times New Roman" w:eastAsia="Times New Roman" w:hAnsi="Times New Roman" w:cs="Times New Roman"/>
          <w:noProof/>
        </w:rPr>
        <w:tab/>
        <w:t>Lee MJ, Ye AS, Gardino AK, Heijink AM, Sorger PK, MacBeath G, et al. Sequential application of anticancer drugs enhances cell death by rewiring apoptotic signaling networks. Cell [Internet]. 2012;149(4):780–94. Available from: http://dx.doi.org/10.1016/j.cell.2012.03.031</w:t>
      </w:r>
    </w:p>
    <w:p w14:paraId="64F62C5E" w14:textId="77777777" w:rsidR="00D81152" w:rsidRPr="00D81152" w:rsidRDefault="00D81152" w:rsidP="00D81152">
      <w:pPr>
        <w:widowControl w:val="0"/>
        <w:autoSpaceDE w:val="0"/>
        <w:autoSpaceDN w:val="0"/>
        <w:adjustRightInd w:val="0"/>
        <w:spacing w:line="480" w:lineRule="auto"/>
        <w:ind w:left="640" w:hanging="640"/>
        <w:rPr>
          <w:rFonts w:ascii="Times New Roman" w:eastAsia="Times New Roman" w:hAnsi="Times New Roman" w:cs="Times New Roman"/>
          <w:noProof/>
        </w:rPr>
      </w:pPr>
      <w:r w:rsidRPr="00D81152">
        <w:rPr>
          <w:rFonts w:ascii="Times New Roman" w:eastAsia="Times New Roman" w:hAnsi="Times New Roman" w:cs="Times New Roman"/>
          <w:noProof/>
        </w:rPr>
        <w:t xml:space="preserve">13. </w:t>
      </w:r>
      <w:r w:rsidRPr="00D81152">
        <w:rPr>
          <w:rFonts w:ascii="Times New Roman" w:eastAsia="Times New Roman" w:hAnsi="Times New Roman" w:cs="Times New Roman"/>
          <w:noProof/>
        </w:rPr>
        <w:tab/>
        <w:t>Morton SW, Lee MJ, Deng ZJ, Dreaden EC, Siouve E, Shopsowitz KE, et al. A Nanoparticle-Based Combination Chemotherapy Delivery System for Enhanced Tumor Killing by Dynamic Rewiring of Signaling Pathways. Sci Signal [Internet]. 2014;7(325):ra44-ra44. Available from: http://stke.sciencemag.org/cgi/doi/10.1126/scisignal.2005261</w:t>
      </w:r>
    </w:p>
    <w:p w14:paraId="5310FBDF" w14:textId="77777777" w:rsidR="00D81152" w:rsidRPr="00D81152" w:rsidRDefault="00D81152" w:rsidP="00D81152">
      <w:pPr>
        <w:widowControl w:val="0"/>
        <w:autoSpaceDE w:val="0"/>
        <w:autoSpaceDN w:val="0"/>
        <w:adjustRightInd w:val="0"/>
        <w:spacing w:line="480" w:lineRule="auto"/>
        <w:ind w:left="640" w:hanging="640"/>
        <w:rPr>
          <w:rFonts w:ascii="Times New Roman" w:eastAsia="Times New Roman" w:hAnsi="Times New Roman" w:cs="Times New Roman"/>
          <w:noProof/>
        </w:rPr>
      </w:pPr>
      <w:r w:rsidRPr="00D81152">
        <w:rPr>
          <w:rFonts w:ascii="Times New Roman" w:eastAsia="Times New Roman" w:hAnsi="Times New Roman" w:cs="Times New Roman"/>
          <w:noProof/>
        </w:rPr>
        <w:t xml:space="preserve">14. </w:t>
      </w:r>
      <w:r w:rsidRPr="00D81152">
        <w:rPr>
          <w:rFonts w:ascii="Times New Roman" w:eastAsia="Times New Roman" w:hAnsi="Times New Roman" w:cs="Times New Roman"/>
          <w:noProof/>
        </w:rPr>
        <w:tab/>
        <w:t>Torrice M. Does nanomedicine have a delivery problem? Chemical &amp; Engineering News [Internet]. 2016;94(25):16–9. Available from: http://cen.acs.org/articles/94/i25/Does-nanomedicine-delivery-problem.html</w:t>
      </w:r>
    </w:p>
    <w:p w14:paraId="4D9B7F2A" w14:textId="77777777" w:rsidR="00D81152" w:rsidRPr="00D81152" w:rsidRDefault="00D81152" w:rsidP="00D81152">
      <w:pPr>
        <w:widowControl w:val="0"/>
        <w:autoSpaceDE w:val="0"/>
        <w:autoSpaceDN w:val="0"/>
        <w:adjustRightInd w:val="0"/>
        <w:spacing w:line="480" w:lineRule="auto"/>
        <w:ind w:left="640" w:hanging="640"/>
        <w:rPr>
          <w:rFonts w:ascii="Times New Roman" w:eastAsia="Times New Roman" w:hAnsi="Times New Roman" w:cs="Times New Roman"/>
          <w:noProof/>
        </w:rPr>
      </w:pPr>
      <w:r w:rsidRPr="00D81152">
        <w:rPr>
          <w:rFonts w:ascii="Times New Roman" w:eastAsia="Times New Roman" w:hAnsi="Times New Roman" w:cs="Times New Roman"/>
          <w:noProof/>
        </w:rPr>
        <w:t xml:space="preserve">15. </w:t>
      </w:r>
      <w:r w:rsidRPr="00D81152">
        <w:rPr>
          <w:rFonts w:ascii="Times New Roman" w:eastAsia="Times New Roman" w:hAnsi="Times New Roman" w:cs="Times New Roman"/>
          <w:noProof/>
        </w:rPr>
        <w:tab/>
        <w:t xml:space="preserve">Blanco E, Shen H, Ferrari M. Principles of nanoparticle design for overcoming biological barriers to drug delivery. Nat Biotechnol. 2015;33(9):941–51. </w:t>
      </w:r>
    </w:p>
    <w:p w14:paraId="616A5056" w14:textId="77777777" w:rsidR="00D81152" w:rsidRPr="00D81152" w:rsidRDefault="00D81152" w:rsidP="00D81152">
      <w:pPr>
        <w:widowControl w:val="0"/>
        <w:autoSpaceDE w:val="0"/>
        <w:autoSpaceDN w:val="0"/>
        <w:adjustRightInd w:val="0"/>
        <w:spacing w:line="480" w:lineRule="auto"/>
        <w:ind w:left="640" w:hanging="640"/>
        <w:rPr>
          <w:rFonts w:ascii="Times New Roman" w:eastAsia="Times New Roman" w:hAnsi="Times New Roman" w:cs="Times New Roman"/>
          <w:noProof/>
        </w:rPr>
      </w:pPr>
      <w:r w:rsidRPr="00D81152">
        <w:rPr>
          <w:rFonts w:ascii="Times New Roman" w:eastAsia="Times New Roman" w:hAnsi="Times New Roman" w:cs="Times New Roman"/>
          <w:noProof/>
        </w:rPr>
        <w:t xml:space="preserve">16. </w:t>
      </w:r>
      <w:r w:rsidRPr="00D81152">
        <w:rPr>
          <w:rFonts w:ascii="Times New Roman" w:eastAsia="Times New Roman" w:hAnsi="Times New Roman" w:cs="Times New Roman"/>
          <w:noProof/>
        </w:rPr>
        <w:tab/>
        <w:t>Jiang W, Yuan H, Chan CK, von Roemeling CA, Yan Z, Weissman IL, et al. Lessons from immuno-oncology: a new era for cancer nanomedicine? Nat Rev Drug Discov [Internet]. 2017; Available from: http://www.nature.com/doifinder/10.1038/nrd.2017.34</w:t>
      </w:r>
    </w:p>
    <w:p w14:paraId="4698EA87" w14:textId="77777777" w:rsidR="00D81152" w:rsidRPr="00D81152" w:rsidRDefault="00D81152" w:rsidP="00D81152">
      <w:pPr>
        <w:widowControl w:val="0"/>
        <w:autoSpaceDE w:val="0"/>
        <w:autoSpaceDN w:val="0"/>
        <w:adjustRightInd w:val="0"/>
        <w:spacing w:line="480" w:lineRule="auto"/>
        <w:ind w:left="640" w:hanging="640"/>
        <w:rPr>
          <w:rFonts w:ascii="Times New Roman" w:hAnsi="Times New Roman" w:cs="Times New Roman"/>
          <w:noProof/>
        </w:rPr>
      </w:pPr>
      <w:r w:rsidRPr="00D81152">
        <w:rPr>
          <w:rFonts w:ascii="Times New Roman" w:eastAsia="Times New Roman" w:hAnsi="Times New Roman" w:cs="Times New Roman"/>
          <w:noProof/>
        </w:rPr>
        <w:t xml:space="preserve">17. </w:t>
      </w:r>
      <w:r w:rsidRPr="00D81152">
        <w:rPr>
          <w:rFonts w:ascii="Times New Roman" w:eastAsia="Times New Roman" w:hAnsi="Times New Roman" w:cs="Times New Roman"/>
          <w:noProof/>
        </w:rPr>
        <w:tab/>
        <w:t>NCT02379845, Crystalline Nanoparticles and Radiation Therapy in Treating and Randomized Patients in Two Arms With Soft Tissue Sarcoma of the Extremity and Trunk Wall. Clin Bethesda Natl Libr Med (US) [Internet]. 2017; Available from: https://clinicaltrials.gov/ct2/show/NCT02379845?term=nbtxr3&amp;rank=5</w:t>
      </w:r>
    </w:p>
    <w:p w14:paraId="65919E6F" w14:textId="724DD8CC" w:rsidR="00B17373" w:rsidRDefault="007866DD" w:rsidP="00D81152">
      <w:pPr>
        <w:widowControl w:val="0"/>
        <w:autoSpaceDE w:val="0"/>
        <w:autoSpaceDN w:val="0"/>
        <w:adjustRightInd w:val="0"/>
        <w:spacing w:line="480" w:lineRule="auto"/>
        <w:ind w:left="640" w:hanging="640"/>
        <w:rPr>
          <w:rFonts w:ascii="Times New Roman" w:hAnsi="Times New Roman" w:cs="Times New Roman"/>
        </w:rPr>
      </w:pPr>
      <w:r>
        <w:rPr>
          <w:rFonts w:ascii="Times New Roman" w:hAnsi="Times New Roman" w:cs="Times New Roman"/>
        </w:rPr>
        <w:fldChar w:fldCharType="end"/>
      </w:r>
    </w:p>
    <w:p w14:paraId="0751DF8A" w14:textId="4B1A73F2" w:rsidR="00B17373" w:rsidRPr="001355BA" w:rsidRDefault="00B17373" w:rsidP="00B17373">
      <w:pPr>
        <w:rPr>
          <w:rFonts w:ascii="Times New Roman" w:hAnsi="Times New Roman" w:cs="Times New Roman"/>
        </w:rPr>
      </w:pPr>
      <w:r w:rsidRPr="00E17A42">
        <w:rPr>
          <w:rFonts w:ascii="Times New Roman" w:hAnsi="Times New Roman" w:cs="Times New Roman"/>
          <w:b/>
        </w:rPr>
        <w:t>Figure legends</w:t>
      </w:r>
    </w:p>
    <w:p w14:paraId="6AF96B5A" w14:textId="77777777" w:rsidR="00B17373" w:rsidRDefault="00B17373" w:rsidP="00B17373">
      <w:pPr>
        <w:rPr>
          <w:rFonts w:ascii="Times New Roman" w:hAnsi="Times New Roman" w:cs="Times New Roman"/>
        </w:rPr>
      </w:pPr>
    </w:p>
    <w:p w14:paraId="7D983AB3" w14:textId="77777777" w:rsidR="00B17373" w:rsidRDefault="00B17373" w:rsidP="00B17373">
      <w:pPr>
        <w:rPr>
          <w:rFonts w:ascii="Times New Roman" w:hAnsi="Times New Roman" w:cs="Times New Roman"/>
        </w:rPr>
      </w:pPr>
      <w:r>
        <w:rPr>
          <w:rFonts w:ascii="Times New Roman" w:hAnsi="Times New Roman" w:cs="Times New Roman"/>
          <w:b/>
        </w:rPr>
        <w:t xml:space="preserve">Figure 1. </w:t>
      </w:r>
      <w:r w:rsidRPr="00E17A42">
        <w:rPr>
          <w:rFonts w:ascii="Times New Roman" w:hAnsi="Times New Roman" w:cs="Times New Roman"/>
        </w:rPr>
        <w:t>Schematic illustration of biomedical nanoparticles. Nanoparticles are typically about 1/100</w:t>
      </w:r>
      <w:r w:rsidRPr="00E17A42">
        <w:rPr>
          <w:rFonts w:ascii="Times New Roman" w:hAnsi="Times New Roman" w:cs="Times New Roman"/>
          <w:vertAlign w:val="superscript"/>
        </w:rPr>
        <w:t>th</w:t>
      </w:r>
      <w:r w:rsidRPr="00E17A42">
        <w:rPr>
          <w:rFonts w:ascii="Times New Roman" w:hAnsi="Times New Roman" w:cs="Times New Roman"/>
        </w:rPr>
        <w:t xml:space="preserve"> the diameter of a red blood cell, and can be formed with various shapes, </w:t>
      </w:r>
      <w:r>
        <w:rPr>
          <w:rFonts w:ascii="Times New Roman" w:hAnsi="Times New Roman" w:cs="Times New Roman"/>
        </w:rPr>
        <w:t>sizes, and compositions. Nanoparticles can be made from organic and inorganic materials, with common examples being lipids, biodegradable polymers, silica, gold, and silver. The right side of the diagram shows a zoomed-in view of a typical nanoparticle design. The interior of the particle is often loaded with an active payload-for example a small molecule drug or nucleic acid. The outer surface of the nanoparticle is typically coated with a hydrophilic polymer layer–most often polyethylene glycol (PEG)–to improve particle stability and prolong circulation. Lastly, the outer-surface of the particle may also be decorated with specific ligands to target cancer or other cells of interest. Examples include transferrin, folic acid, and antibodies directed against HER2.</w:t>
      </w:r>
    </w:p>
    <w:p w14:paraId="5410F184" w14:textId="77777777" w:rsidR="00B17373" w:rsidRDefault="00B17373" w:rsidP="00B17373">
      <w:pPr>
        <w:rPr>
          <w:rFonts w:ascii="Times New Roman" w:hAnsi="Times New Roman" w:cs="Times New Roman"/>
        </w:rPr>
      </w:pPr>
    </w:p>
    <w:p w14:paraId="290E44F9" w14:textId="2DD40455" w:rsidR="00B17373" w:rsidRPr="00954323" w:rsidRDefault="00B17373" w:rsidP="00B17373">
      <w:pPr>
        <w:rPr>
          <w:rFonts w:ascii="Times New Roman" w:hAnsi="Times New Roman" w:cs="Times New Roman"/>
          <w:i/>
        </w:rPr>
      </w:pPr>
      <w:r>
        <w:rPr>
          <w:rFonts w:ascii="Times New Roman" w:hAnsi="Times New Roman" w:cs="Times New Roman"/>
          <w:b/>
        </w:rPr>
        <w:t xml:space="preserve">Figure 2. </w:t>
      </w:r>
      <w:r>
        <w:rPr>
          <w:rFonts w:ascii="Times New Roman" w:hAnsi="Times New Roman" w:cs="Times New Roman"/>
        </w:rPr>
        <w:t xml:space="preserve">Nanoparticles from bench to bedside. </w:t>
      </w:r>
      <w:r w:rsidR="00954323">
        <w:rPr>
          <w:rFonts w:ascii="Times New Roman" w:hAnsi="Times New Roman" w:cs="Times New Roman"/>
        </w:rPr>
        <w:t xml:space="preserve">Drug combinations may show antagonistic, additive, or synergistic effects depending on their ratio; </w:t>
      </w:r>
      <w:r w:rsidR="000A71DF">
        <w:rPr>
          <w:rFonts w:ascii="Times New Roman" w:hAnsi="Times New Roman" w:cs="Times New Roman"/>
        </w:rPr>
        <w:t>C</w:t>
      </w:r>
      <w:r w:rsidR="00954323">
        <w:rPr>
          <w:rFonts w:ascii="Times New Roman" w:hAnsi="Times New Roman" w:cs="Times New Roman"/>
        </w:rPr>
        <w:t>elator pharmaceuticals is developing nanoparticles that deliver precise synergistic ratios of therapeutics to treat cancer.</w:t>
      </w:r>
      <w:r w:rsidR="000A71DF">
        <w:rPr>
          <w:rFonts w:ascii="Times New Roman" w:hAnsi="Times New Roman" w:cs="Times New Roman"/>
        </w:rPr>
        <w:fldChar w:fldCharType="begin" w:fldLock="1"/>
      </w:r>
      <w:r w:rsidR="00D81152">
        <w:rPr>
          <w:rFonts w:ascii="Times New Roman" w:hAnsi="Times New Roman" w:cs="Times New Roman"/>
        </w:rPr>
        <w:instrText>ADDIN CSL_CITATION { "citationItems" : [ { "id" : "ITEM-1", "itemData" : { "DOI" : "10.1124/mi.7.4.8", "ISBN" : "1534-0384", "ISSN" : "1534-0384", "PMID" : "17827442", "abstract" : "Cancer chemotherapy treatments typically employ drug combinations in which the dose of each agent is pushed to the brink of unacceptable toxicity; however, emerging evidence indicates that this approach may not be providing optimal efficacy due to the manner in which drugs interact. Specifically, whereas certain ratios of combined drugs can be synergistic, other ratios of the same agents may be antagonistic, implying that the most efficacious combinations may be those that utilize certain agents at reduced doses. Advances in nano-scale drug delivery vehicles now enable the translation of in vitro information on synergistic drug ratios into improved anticancer combination therapies in which the desired drug ratio can be controlled and maintained following administration in vivo, so that synergistic effects can be exploited. This \"ratiometric\" approach to combination chemotherapy opens new opportunities to enhance the effectiveness of existing and future treatment regimens across a spectrum of human diseases.", "author" : [ { "dropping-particle" : "", "family" : "Mayer", "given" : "Lawrence D", "non-dropping-particle" : "", "parse-names" : false, "suffix" : "" }, { "dropping-particle" : "", "family" : "Janoff", "given" : "Andrew S", "non-dropping-particle" : "", "parse-names" : false, "suffix" : "" } ], "container-title" : "Molecular interventions", "id" : "ITEM-1", "issued" : { "date-parts" : [ [ "2007" ] ] }, "page" : "216-223", "title" : "Optimizing combination chemotherapy by controlling drug ratios.", "type" : "article-journal", "volume" : "7" }, "uris" : [ "http://www.mendeley.com/documents/?uuid=4dd7f028-aafa-4afb-b183-b5f1862c5d6c" ] } ], "mendeley" : { "formattedCitation" : "&lt;sup&gt;&lt;sup&gt;10&lt;/sup&gt;&lt;/sup&gt;", "plainTextFormattedCitation" : "10", "previouslyFormattedCitation" : "&lt;sup&gt;&lt;sup&gt;9&lt;/sup&gt;&lt;/sup&gt;" }, "properties" : { "noteIndex" : 0 }, "schema" : "https://github.com/citation-style-language/schema/raw/master/csl-citation.json" }</w:instrText>
      </w:r>
      <w:r w:rsidR="000A71DF">
        <w:rPr>
          <w:rFonts w:ascii="Times New Roman" w:hAnsi="Times New Roman" w:cs="Times New Roman"/>
        </w:rPr>
        <w:fldChar w:fldCharType="separate"/>
      </w:r>
      <w:r w:rsidR="00D81152" w:rsidRPr="00D81152">
        <w:rPr>
          <w:rFonts w:ascii="Times New Roman" w:hAnsi="Times New Roman" w:cs="Times New Roman"/>
          <w:noProof/>
          <w:vertAlign w:val="superscript"/>
        </w:rPr>
        <w:t>10</w:t>
      </w:r>
      <w:r w:rsidR="000A71DF">
        <w:rPr>
          <w:rFonts w:ascii="Times New Roman" w:hAnsi="Times New Roman" w:cs="Times New Roman"/>
        </w:rPr>
        <w:fldChar w:fldCharType="end"/>
      </w:r>
      <w:r w:rsidR="00954323">
        <w:rPr>
          <w:rFonts w:ascii="Times New Roman" w:hAnsi="Times New Roman" w:cs="Times New Roman"/>
        </w:rPr>
        <w:t xml:space="preserve"> </w:t>
      </w:r>
      <w:r>
        <w:rPr>
          <w:rFonts w:ascii="Times New Roman" w:hAnsi="Times New Roman" w:cs="Times New Roman"/>
        </w:rPr>
        <w:t xml:space="preserve">The process begins by testing a given drug combination </w:t>
      </w:r>
      <w:r>
        <w:rPr>
          <w:rFonts w:ascii="Times New Roman" w:hAnsi="Times New Roman" w:cs="Times New Roman"/>
          <w:i/>
        </w:rPr>
        <w:t>in vitro</w:t>
      </w:r>
      <w:r>
        <w:rPr>
          <w:rFonts w:ascii="Times New Roman" w:hAnsi="Times New Roman" w:cs="Times New Roman"/>
        </w:rPr>
        <w:t xml:space="preserve"> against a number of cance</w:t>
      </w:r>
      <w:r w:rsidR="00954323">
        <w:rPr>
          <w:rFonts w:ascii="Times New Roman" w:hAnsi="Times New Roman" w:cs="Times New Roman"/>
        </w:rPr>
        <w:t>r cell lines (top left</w:t>
      </w:r>
      <w:r w:rsidR="001355BA">
        <w:rPr>
          <w:rFonts w:ascii="Times New Roman" w:hAnsi="Times New Roman" w:cs="Times New Roman"/>
        </w:rPr>
        <w:t>; red = antagonism, green = synergy</w:t>
      </w:r>
      <w:r w:rsidR="00954323">
        <w:rPr>
          <w:rFonts w:ascii="Times New Roman" w:hAnsi="Times New Roman" w:cs="Times New Roman"/>
        </w:rPr>
        <w:t>). Nanoparticles are then designed to contain the optimal synergistic drug ratio to maximize effect,</w:t>
      </w:r>
      <w:r w:rsidR="00D81152">
        <w:rPr>
          <w:rFonts w:ascii="Times New Roman" w:hAnsi="Times New Roman" w:cs="Times New Roman"/>
        </w:rPr>
        <w:t xml:space="preserve"> and are</w:t>
      </w:r>
      <w:r w:rsidR="00954323">
        <w:rPr>
          <w:rFonts w:ascii="Times New Roman" w:hAnsi="Times New Roman" w:cs="Times New Roman"/>
        </w:rPr>
        <w:t xml:space="preserve"> tested in animal models (top right). A recent Phase III trial of the lipid nanoparticle formulation </w:t>
      </w:r>
      <w:r w:rsidR="00D81152">
        <w:rPr>
          <w:rFonts w:ascii="Times New Roman" w:hAnsi="Times New Roman" w:cs="Times New Roman"/>
        </w:rPr>
        <w:t>CPX-351 (Vyxeos)</w:t>
      </w:r>
      <w:r w:rsidR="00954323">
        <w:rPr>
          <w:rFonts w:ascii="Times New Roman" w:hAnsi="Times New Roman" w:cs="Times New Roman"/>
        </w:rPr>
        <w:t>–containing a 5:1 ratio of cytarabine and daunorubicin–</w:t>
      </w:r>
      <w:r w:rsidR="000A71DF">
        <w:rPr>
          <w:rFonts w:ascii="Times New Roman" w:hAnsi="Times New Roman" w:cs="Times New Roman"/>
        </w:rPr>
        <w:t>showed superior efficacy compared to</w:t>
      </w:r>
      <w:r w:rsidR="00954323">
        <w:rPr>
          <w:rFonts w:ascii="Times New Roman" w:hAnsi="Times New Roman" w:cs="Times New Roman"/>
        </w:rPr>
        <w:t xml:space="preserve"> 7+3 (a standard regimen of the same two drugs) for the treatment of secondary AML in older patients</w:t>
      </w:r>
      <w:r w:rsidR="000A71DF">
        <w:rPr>
          <w:rFonts w:ascii="Times New Roman" w:hAnsi="Times New Roman" w:cs="Times New Roman"/>
        </w:rPr>
        <w:t xml:space="preserve"> (bottom)</w:t>
      </w:r>
      <w:r w:rsidR="00954323">
        <w:rPr>
          <w:rFonts w:ascii="Times New Roman" w:hAnsi="Times New Roman" w:cs="Times New Roman"/>
        </w:rPr>
        <w:t>.</w:t>
      </w:r>
      <w:r w:rsidR="000A71DF">
        <w:rPr>
          <w:rFonts w:ascii="Times New Roman" w:hAnsi="Times New Roman" w:cs="Times New Roman"/>
        </w:rPr>
        <w:fldChar w:fldCharType="begin" w:fldLock="1"/>
      </w:r>
      <w:r w:rsidR="00D81152">
        <w:rPr>
          <w:rFonts w:ascii="Times New Roman" w:hAnsi="Times New Roman" w:cs="Times New Roman"/>
        </w:rPr>
        <w:instrText>ADDIN CSL_CITATION { "citationItems" : [ { "id" : "ITEM-1", "itemData" : { "author" : [ { "dropping-particle" : "", "family" : "Lancet", "given" : "J. E.", "non-dropping-particle" : "", "parse-names" : false, "suffix" : "" }, { "dropping-particle" : "", "family" : "Uy", "given" : "G. L.", "non-dropping-particle" : "", "parse-names" : false, "suffix" : "" }, { "dropping-particle" : "", "family" : "Cortes", "given" : "J. E.", "non-dropping-particle" : "", "parse-names" : false, "suffix" : "" }, { "dropping-particle" : "", "family" : "Newell", "given" : "L. F.", "non-dropping-particle" : "", "parse-names" : false, "suffix" : "" }, { "dropping-particle" : "", "family" : "Lin", "given" : "T. L.", "non-dropping-particle" : "", "parse-names" : false, "suffix" : "" }, { "dropping-particle" : "", "family" : "Ritchie", "given" : "E. K.", "non-dropping-particle" : "", "parse-names" : false, "suffix" : "" }, { "dropping-particle" : "", "family" : "Stuart", "given" : "R. K.", "non-dropping-particle" : "", "parse-names" : false, "suffix" : "" }, { "dropping-particle" : "", "family" : "Strickland", "given" : "S. A.", "non-dropping-particle" : "", "parse-names" : false, "suffix" : "" }, { "dropping-particle" : "", "family" : "Hogge", "given" : "D.", "non-dropping-particle" : "", "parse-names" : false, "suffix" : "" }, { "dropping-particle" : "", "family" : "Solomon", "given" : "S. R.", "non-dropping-particle" : "", "parse-names" : false, "suffix" : "" }, { "dropping-particle" : "", "family" : "Stone", "given" : "R. M.", "non-dropping-particle" : "", "parse-names" : false, "suffix" : "" }, { "dropping-particle" : "", "family" : "Bixby", "given" : "D. L.", "non-dropping-particle" : "", "parse-names" : false, "suffix" : "" }, { "dropping-particle" : "", "family" : "Medeiros", "given" : "B. C.", "non-dropping-particle" : "", "parse-names" : false, "suffix" : "" } ], "container-title" : "Journal of Clinical Oncology", "id" : "ITEM-1", "issued" : { "date-parts" : [ [ "2016" ] ] }, "page" : "(suppl; abstr 7000)", "title" : "Final results of a phase III randomized trial of CPX-351 versus 7+3 in older patients with newly diagnosed high risk (secondary) AML", "type" : "article-journal", "volume" : "34" }, "uris" : [ "http://www.mendeley.com/documents/?uuid=aa14cfe7-905a-45e8-b520-e6d68535a703" ] } ], "mendeley" : { "formattedCitation" : "&lt;sup&gt;&lt;sup&gt;11&lt;/sup&gt;&lt;/sup&gt;", "plainTextFormattedCitation" : "11", "previouslyFormattedCitation" : "&lt;sup&gt;&lt;sup&gt;10&lt;/sup&gt;&lt;/sup&gt;" }, "properties" : { "noteIndex" : 0 }, "schema" : "https://github.com/citation-style-language/schema/raw/master/csl-citation.json" }</w:instrText>
      </w:r>
      <w:r w:rsidR="000A71DF">
        <w:rPr>
          <w:rFonts w:ascii="Times New Roman" w:hAnsi="Times New Roman" w:cs="Times New Roman"/>
        </w:rPr>
        <w:fldChar w:fldCharType="separate"/>
      </w:r>
      <w:r w:rsidR="00D81152" w:rsidRPr="00D81152">
        <w:rPr>
          <w:rFonts w:ascii="Times New Roman" w:hAnsi="Times New Roman" w:cs="Times New Roman"/>
          <w:noProof/>
          <w:vertAlign w:val="superscript"/>
        </w:rPr>
        <w:t>11</w:t>
      </w:r>
      <w:r w:rsidR="000A71DF">
        <w:rPr>
          <w:rFonts w:ascii="Times New Roman" w:hAnsi="Times New Roman" w:cs="Times New Roman"/>
        </w:rPr>
        <w:fldChar w:fldCharType="end"/>
      </w:r>
    </w:p>
    <w:p w14:paraId="2C20F83E" w14:textId="77777777" w:rsidR="00E17A42" w:rsidRDefault="00E17A42" w:rsidP="00B17373">
      <w:pPr>
        <w:widowControl w:val="0"/>
        <w:autoSpaceDE w:val="0"/>
        <w:autoSpaceDN w:val="0"/>
        <w:adjustRightInd w:val="0"/>
        <w:spacing w:line="480" w:lineRule="auto"/>
        <w:ind w:left="640" w:hanging="640"/>
        <w:rPr>
          <w:rFonts w:ascii="Times New Roman" w:hAnsi="Times New Roman" w:cs="Times New Roman"/>
        </w:rPr>
      </w:pPr>
    </w:p>
    <w:p w14:paraId="1E77F1C0" w14:textId="77777777" w:rsidR="00E17A42" w:rsidRDefault="00E17A42" w:rsidP="00B17373">
      <w:pPr>
        <w:widowControl w:val="0"/>
        <w:autoSpaceDE w:val="0"/>
        <w:autoSpaceDN w:val="0"/>
        <w:adjustRightInd w:val="0"/>
        <w:spacing w:line="480" w:lineRule="auto"/>
        <w:rPr>
          <w:rFonts w:ascii="Times New Roman" w:hAnsi="Times New Roman" w:cs="Times New Roman"/>
        </w:rPr>
      </w:pPr>
    </w:p>
    <w:p w14:paraId="7A821C07" w14:textId="77777777" w:rsidR="00E17A42" w:rsidRDefault="00E17A42" w:rsidP="00E17A42">
      <w:pPr>
        <w:widowControl w:val="0"/>
        <w:autoSpaceDE w:val="0"/>
        <w:autoSpaceDN w:val="0"/>
        <w:adjustRightInd w:val="0"/>
        <w:spacing w:line="480" w:lineRule="auto"/>
        <w:ind w:left="640" w:hanging="640"/>
        <w:rPr>
          <w:rFonts w:ascii="Times New Roman" w:hAnsi="Times New Roman" w:cs="Times New Roman"/>
        </w:rPr>
      </w:pPr>
    </w:p>
    <w:p w14:paraId="6A43C557" w14:textId="7895C5F3" w:rsidR="00BF2B3E" w:rsidRPr="00BF2B3E" w:rsidRDefault="00BF2B3E" w:rsidP="00E17A42">
      <w:pPr>
        <w:widowControl w:val="0"/>
        <w:autoSpaceDE w:val="0"/>
        <w:autoSpaceDN w:val="0"/>
        <w:adjustRightInd w:val="0"/>
        <w:spacing w:line="480" w:lineRule="auto"/>
        <w:ind w:left="640" w:hanging="640"/>
        <w:rPr>
          <w:rFonts w:ascii="Times New Roman" w:hAnsi="Times New Roman" w:cs="Times New Roman"/>
        </w:rPr>
      </w:pPr>
    </w:p>
    <w:sectPr w:rsidR="00BF2B3E" w:rsidRPr="00BF2B3E" w:rsidSect="001C79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92A"/>
    <w:rsid w:val="00017A37"/>
    <w:rsid w:val="000428F9"/>
    <w:rsid w:val="0005332A"/>
    <w:rsid w:val="00057900"/>
    <w:rsid w:val="000869E1"/>
    <w:rsid w:val="00094391"/>
    <w:rsid w:val="000A71DF"/>
    <w:rsid w:val="000C52D9"/>
    <w:rsid w:val="000D6777"/>
    <w:rsid w:val="000E369A"/>
    <w:rsid w:val="00124F36"/>
    <w:rsid w:val="001355BA"/>
    <w:rsid w:val="00137B30"/>
    <w:rsid w:val="0014341B"/>
    <w:rsid w:val="00161162"/>
    <w:rsid w:val="001B3DBB"/>
    <w:rsid w:val="001C7947"/>
    <w:rsid w:val="001E3FB6"/>
    <w:rsid w:val="00206888"/>
    <w:rsid w:val="00213F7D"/>
    <w:rsid w:val="002958E9"/>
    <w:rsid w:val="00296BA1"/>
    <w:rsid w:val="002C2821"/>
    <w:rsid w:val="002D03E1"/>
    <w:rsid w:val="00311BEE"/>
    <w:rsid w:val="00322493"/>
    <w:rsid w:val="00327530"/>
    <w:rsid w:val="00354BE6"/>
    <w:rsid w:val="00364DDF"/>
    <w:rsid w:val="003737B1"/>
    <w:rsid w:val="00375E81"/>
    <w:rsid w:val="00385527"/>
    <w:rsid w:val="003A5D70"/>
    <w:rsid w:val="003C5F05"/>
    <w:rsid w:val="003D3C2E"/>
    <w:rsid w:val="003E3C14"/>
    <w:rsid w:val="003F5693"/>
    <w:rsid w:val="00425ADA"/>
    <w:rsid w:val="004450AC"/>
    <w:rsid w:val="00484109"/>
    <w:rsid w:val="004A59E3"/>
    <w:rsid w:val="004C10C4"/>
    <w:rsid w:val="004E10E0"/>
    <w:rsid w:val="004F20A5"/>
    <w:rsid w:val="0051115B"/>
    <w:rsid w:val="00552213"/>
    <w:rsid w:val="005609F5"/>
    <w:rsid w:val="00587DFF"/>
    <w:rsid w:val="00591559"/>
    <w:rsid w:val="00594CB3"/>
    <w:rsid w:val="005B3A67"/>
    <w:rsid w:val="005E3EB0"/>
    <w:rsid w:val="00602C29"/>
    <w:rsid w:val="0060434E"/>
    <w:rsid w:val="0062407C"/>
    <w:rsid w:val="00631FA9"/>
    <w:rsid w:val="00645D86"/>
    <w:rsid w:val="00720821"/>
    <w:rsid w:val="0075064C"/>
    <w:rsid w:val="00772B50"/>
    <w:rsid w:val="007866DD"/>
    <w:rsid w:val="007A1EDE"/>
    <w:rsid w:val="007E1A7D"/>
    <w:rsid w:val="007E205E"/>
    <w:rsid w:val="007F63E2"/>
    <w:rsid w:val="007F7CD2"/>
    <w:rsid w:val="00810462"/>
    <w:rsid w:val="008161CE"/>
    <w:rsid w:val="00846EB9"/>
    <w:rsid w:val="00872633"/>
    <w:rsid w:val="0089646A"/>
    <w:rsid w:val="008A6561"/>
    <w:rsid w:val="008D3EAF"/>
    <w:rsid w:val="008D5DDF"/>
    <w:rsid w:val="008E028F"/>
    <w:rsid w:val="008E0441"/>
    <w:rsid w:val="009009D7"/>
    <w:rsid w:val="00907E04"/>
    <w:rsid w:val="0092244B"/>
    <w:rsid w:val="0095100A"/>
    <w:rsid w:val="00954323"/>
    <w:rsid w:val="00973917"/>
    <w:rsid w:val="00981630"/>
    <w:rsid w:val="009B692A"/>
    <w:rsid w:val="009C1822"/>
    <w:rsid w:val="009C4694"/>
    <w:rsid w:val="009E68DE"/>
    <w:rsid w:val="00A06FF7"/>
    <w:rsid w:val="00A2568C"/>
    <w:rsid w:val="00A67140"/>
    <w:rsid w:val="00A73A08"/>
    <w:rsid w:val="00A74FE2"/>
    <w:rsid w:val="00A859D8"/>
    <w:rsid w:val="00AD63E1"/>
    <w:rsid w:val="00B17373"/>
    <w:rsid w:val="00B63934"/>
    <w:rsid w:val="00B84B6D"/>
    <w:rsid w:val="00BF2B3E"/>
    <w:rsid w:val="00BF50D0"/>
    <w:rsid w:val="00C633BE"/>
    <w:rsid w:val="00C70B39"/>
    <w:rsid w:val="00C83387"/>
    <w:rsid w:val="00CF60D4"/>
    <w:rsid w:val="00D03CCB"/>
    <w:rsid w:val="00D0555C"/>
    <w:rsid w:val="00D205AD"/>
    <w:rsid w:val="00D76793"/>
    <w:rsid w:val="00D81152"/>
    <w:rsid w:val="00D84ABE"/>
    <w:rsid w:val="00D87A3D"/>
    <w:rsid w:val="00D927F8"/>
    <w:rsid w:val="00DE1C73"/>
    <w:rsid w:val="00DE2DD5"/>
    <w:rsid w:val="00E14619"/>
    <w:rsid w:val="00E14F39"/>
    <w:rsid w:val="00E17A42"/>
    <w:rsid w:val="00E37372"/>
    <w:rsid w:val="00E71041"/>
    <w:rsid w:val="00E95F3F"/>
    <w:rsid w:val="00EA0159"/>
    <w:rsid w:val="00ED59B1"/>
    <w:rsid w:val="00EF03A0"/>
    <w:rsid w:val="00F0207F"/>
    <w:rsid w:val="00F0745E"/>
    <w:rsid w:val="00F253D2"/>
    <w:rsid w:val="00F25B8A"/>
    <w:rsid w:val="00F45435"/>
    <w:rsid w:val="00F866DA"/>
    <w:rsid w:val="00F944D3"/>
    <w:rsid w:val="00FB48D0"/>
    <w:rsid w:val="00FB4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9287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116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6116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CAFBA2A-E640-C542-ABBB-44AACEC4E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9</Pages>
  <Words>10376</Words>
  <Characters>59149</Characters>
  <Application>Microsoft Macintosh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69387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cp:revision>
  <dcterms:created xsi:type="dcterms:W3CDTF">2017-05-24T19:24:00Z</dcterms:created>
  <dcterms:modified xsi:type="dcterms:W3CDTF">2017-05-24T20:26:00Z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http://www.zotero.org/styles/harvard1</vt:lpwstr>
  </property>
  <property fmtid="{D5CDD505-2E9C-101B-9397-08002B2CF9AE}" pid="9" name="Mendeley Recent Style Name 3_1">
    <vt:lpwstr>Harvard Reference format 1 (author-date)</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http://www.zotero.org/styles/modern-language-association</vt:lpwstr>
  </property>
  <property fmtid="{D5CDD505-2E9C-101B-9397-08002B2CF9AE}" pid="13" name="Mendeley Recent Style Name 5_1">
    <vt:lpwstr>Modern Language Association 7th edition</vt:lpwstr>
  </property>
  <property fmtid="{D5CDD505-2E9C-101B-9397-08002B2CF9AE}" pid="14" name="Mendeley Recent Style Id 6_1">
    <vt:lpwstr>http://www.zotero.org/styles/nucleic-acids-research</vt:lpwstr>
  </property>
  <property fmtid="{D5CDD505-2E9C-101B-9397-08002B2CF9AE}" pid="15" name="Mendeley Recent Style Name 6_1">
    <vt:lpwstr>Nucleic Acids Research</vt:lpwstr>
  </property>
  <property fmtid="{D5CDD505-2E9C-101B-9397-08002B2CF9AE}" pid="16" name="Mendeley Recent Style Id 7_1">
    <vt:lpwstr>http://csl.mendeley.com/styles/24867981/nucleic-acids-research</vt:lpwstr>
  </property>
  <property fmtid="{D5CDD505-2E9C-101B-9397-08002B2CF9AE}" pid="17" name="Mendeley Recent Style Name 7_1">
    <vt:lpwstr>Nucleic Acids Research - Kevin Shopsowitz</vt:lpwstr>
  </property>
  <property fmtid="{D5CDD505-2E9C-101B-9397-08002B2CF9AE}" pid="18" name="Mendeley Recent Style Id 8_1">
    <vt:lpwstr>http://www.zotero.org/styles/vancouver</vt:lpwstr>
  </property>
  <property fmtid="{D5CDD505-2E9C-101B-9397-08002B2CF9AE}" pid="19" name="Mendeley Recent Style Name 8_1">
    <vt:lpwstr>Vancouver</vt:lpwstr>
  </property>
  <property fmtid="{D5CDD505-2E9C-101B-9397-08002B2CF9AE}" pid="20" name="Mendeley Recent Style Id 9_1">
    <vt:lpwstr>http://csl.mendeley.com/styles/24867981/vancouver</vt:lpwstr>
  </property>
  <property fmtid="{D5CDD505-2E9C-101B-9397-08002B2CF9AE}" pid="21" name="Mendeley Recent Style Name 9_1">
    <vt:lpwstr>Vancouver - Kevin Shopsowitz</vt:lpwstr>
  </property>
  <property fmtid="{D5CDD505-2E9C-101B-9397-08002B2CF9AE}" pid="22" name="Mendeley Document_1">
    <vt:lpwstr>True</vt:lpwstr>
  </property>
  <property fmtid="{D5CDD505-2E9C-101B-9397-08002B2CF9AE}" pid="23" name="Mendeley Unique User Id_1">
    <vt:lpwstr>939225d7-57d4-39a4-bed9-5af3d847e9be</vt:lpwstr>
  </property>
  <property fmtid="{D5CDD505-2E9C-101B-9397-08002B2CF9AE}" pid="24" name="Mendeley Citation Style_1">
    <vt:lpwstr>http://csl.mendeley.com/styles/24867981/vancouver</vt:lpwstr>
  </property>
</Properties>
</file>