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15" w:rsidRDefault="00E52915" w:rsidP="00E52915">
      <w:pPr>
        <w:pStyle w:val="Heading5"/>
        <w:rPr>
          <w:b w:val="0"/>
          <w:sz w:val="24"/>
          <w:szCs w:val="24"/>
        </w:rPr>
      </w:pPr>
      <w:bookmarkStart w:id="0" w:name="_GoBack"/>
      <w:bookmarkEnd w:id="0"/>
      <w:proofErr w:type="gramStart"/>
      <w:r w:rsidRPr="0056493B">
        <w:rPr>
          <w:b w:val="0"/>
          <w:sz w:val="24"/>
          <w:szCs w:val="24"/>
        </w:rPr>
        <w:t xml:space="preserve">Table </w:t>
      </w:r>
      <w:r w:rsidR="00CB13CE">
        <w:rPr>
          <w:b w:val="0"/>
          <w:sz w:val="24"/>
          <w:szCs w:val="24"/>
        </w:rPr>
        <w:t>1</w:t>
      </w:r>
      <w:r w:rsidRPr="0056493B">
        <w:rPr>
          <w:b w:val="0"/>
          <w:sz w:val="24"/>
          <w:szCs w:val="24"/>
        </w:rPr>
        <w:t>.</w:t>
      </w:r>
      <w:proofErr w:type="gramEnd"/>
      <w:r w:rsidRPr="0056493B">
        <w:rPr>
          <w:b w:val="0"/>
          <w:sz w:val="24"/>
          <w:szCs w:val="24"/>
        </w:rPr>
        <w:t xml:space="preserve"> </w:t>
      </w:r>
      <w:proofErr w:type="gramStart"/>
      <w:r w:rsidR="00DA6485" w:rsidRPr="0056493B">
        <w:rPr>
          <w:b w:val="0"/>
          <w:sz w:val="24"/>
          <w:szCs w:val="24"/>
        </w:rPr>
        <w:t>Characteristics of v</w:t>
      </w:r>
      <w:r w:rsidRPr="0056493B">
        <w:rPr>
          <w:b w:val="0"/>
          <w:sz w:val="24"/>
          <w:szCs w:val="24"/>
        </w:rPr>
        <w:t>illages on the Dundas Islands</w:t>
      </w:r>
      <w:r w:rsidR="00B577E0" w:rsidRPr="0056493B">
        <w:rPr>
          <w:b w:val="0"/>
          <w:sz w:val="24"/>
          <w:szCs w:val="24"/>
        </w:rPr>
        <w:t xml:space="preserve"> group</w:t>
      </w:r>
      <w:r w:rsidR="00FB0662" w:rsidRPr="0056493B">
        <w:rPr>
          <w:b w:val="0"/>
          <w:sz w:val="24"/>
          <w:szCs w:val="24"/>
        </w:rPr>
        <w:t>.</w:t>
      </w:r>
      <w:proofErr w:type="gramEnd"/>
    </w:p>
    <w:p w:rsidR="00C33DE9" w:rsidRPr="00C33DE9" w:rsidRDefault="00C33DE9" w:rsidP="0056493B"/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59"/>
        <w:gridCol w:w="769"/>
        <w:gridCol w:w="790"/>
        <w:gridCol w:w="1418"/>
        <w:gridCol w:w="992"/>
        <w:gridCol w:w="1134"/>
        <w:gridCol w:w="1417"/>
        <w:gridCol w:w="1418"/>
        <w:gridCol w:w="4111"/>
      </w:tblGrid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374BBA" w:rsidRDefault="00D21D40" w:rsidP="0056493B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</w:tc>
        <w:tc>
          <w:tcPr>
            <w:tcW w:w="769" w:type="dxa"/>
            <w:noWrap/>
          </w:tcPr>
          <w:p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Area (m</w:t>
            </w:r>
            <w:r w:rsidRPr="00374BBA">
              <w:rPr>
                <w:b/>
                <w:sz w:val="20"/>
                <w:vertAlign w:val="superscript"/>
              </w:rPr>
              <w:t>2</w:t>
            </w:r>
            <w:r w:rsidRPr="00374BBA">
              <w:rPr>
                <w:b/>
                <w:sz w:val="20"/>
              </w:rPr>
              <w:t>)</w:t>
            </w:r>
          </w:p>
        </w:tc>
        <w:tc>
          <w:tcPr>
            <w:tcW w:w="790" w:type="dxa"/>
            <w:noWrap/>
          </w:tcPr>
          <w:p w:rsidR="00E52915" w:rsidRPr="00374BBA" w:rsidRDefault="00E52915" w:rsidP="0056493B">
            <w:pPr>
              <w:spacing w:after="0"/>
              <w:rPr>
                <w:b/>
                <w:sz w:val="20"/>
                <w:vertAlign w:val="superscript"/>
              </w:rPr>
            </w:pPr>
            <w:r w:rsidRPr="00374BBA">
              <w:rPr>
                <w:b/>
                <w:sz w:val="20"/>
              </w:rPr>
              <w:t>House Rows</w:t>
            </w:r>
            <w:r w:rsidRPr="00374BBA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418" w:type="dxa"/>
            <w:noWrap/>
          </w:tcPr>
          <w:p w:rsidR="00E52915" w:rsidRPr="00374BBA" w:rsidRDefault="00E52915" w:rsidP="0056493B">
            <w:pPr>
              <w:spacing w:after="0"/>
              <w:rPr>
                <w:b/>
                <w:sz w:val="20"/>
                <w:vertAlign w:val="superscript"/>
              </w:rPr>
            </w:pPr>
            <w:r w:rsidRPr="00374BBA">
              <w:rPr>
                <w:b/>
                <w:sz w:val="20"/>
              </w:rPr>
              <w:t>House Depressions</w:t>
            </w:r>
            <w:r w:rsidRPr="00374BBA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992" w:type="dxa"/>
            <w:noWrap/>
          </w:tcPr>
          <w:p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Offset houses</w:t>
            </w:r>
          </w:p>
        </w:tc>
        <w:tc>
          <w:tcPr>
            <w:tcW w:w="1134" w:type="dxa"/>
          </w:tcPr>
          <w:p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Row Shape</w:t>
            </w:r>
          </w:p>
        </w:tc>
        <w:tc>
          <w:tcPr>
            <w:tcW w:w="1417" w:type="dxa"/>
          </w:tcPr>
          <w:p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House Size and Variation</w:t>
            </w:r>
          </w:p>
        </w:tc>
        <w:tc>
          <w:tcPr>
            <w:tcW w:w="1418" w:type="dxa"/>
          </w:tcPr>
          <w:p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Location of Largest Houses</w:t>
            </w:r>
          </w:p>
        </w:tc>
        <w:tc>
          <w:tcPr>
            <w:tcW w:w="4111" w:type="dxa"/>
          </w:tcPr>
          <w:p w:rsidR="00E52915" w:rsidRPr="00374BBA" w:rsidRDefault="00E52915" w:rsidP="0056493B">
            <w:pPr>
              <w:spacing w:after="0"/>
              <w:rPr>
                <w:b/>
                <w:sz w:val="20"/>
              </w:rPr>
            </w:pPr>
            <w:r w:rsidRPr="00374BBA">
              <w:rPr>
                <w:b/>
                <w:sz w:val="20"/>
              </w:rPr>
              <w:t>Possible village type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GcTq-21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2140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</w:t>
            </w:r>
            <w:r>
              <w:rPr>
                <w:sz w:val="20"/>
              </w:rPr>
              <w:t xml:space="preserve"> </w:t>
            </w:r>
            <w:r w:rsidRPr="007E0D0C">
              <w:rPr>
                <w:sz w:val="20"/>
              </w:rPr>
              <w:t>straight house row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GcTq-20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3020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GcTr-26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3080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GcTr-29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3250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5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GcTq-4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3480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2-3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8-13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GdTq-3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3750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2-3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8-10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GcTq-11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3920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Curved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small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 village, curved house row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GcTq-6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6050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17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  <w:r w:rsidRPr="00CA7A18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  <w:r w:rsidRPr="007E0D0C">
              <w:rPr>
                <w:sz w:val="20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GdTq-1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6690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21-24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front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GcTq-5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8250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20-25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front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GcTq-1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9810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20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back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GcTr-5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9840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37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Curved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back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curved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GcTr-8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10460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1-3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20-</w:t>
            </w:r>
            <w:r w:rsidRPr="007E0D0C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Curved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Center back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curved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GcTq-7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11360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2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14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All 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n/a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  <w:tr w:rsidR="00C33DE9" w:rsidRPr="007E0D0C" w:rsidTr="0056493B">
        <w:trPr>
          <w:trHeight w:val="255"/>
        </w:trPr>
        <w:tc>
          <w:tcPr>
            <w:tcW w:w="95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GcTr-10</w:t>
            </w:r>
          </w:p>
        </w:tc>
        <w:tc>
          <w:tcPr>
            <w:tcW w:w="769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18310</w:t>
            </w:r>
          </w:p>
        </w:tc>
        <w:tc>
          <w:tcPr>
            <w:tcW w:w="790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3-7</w:t>
            </w:r>
          </w:p>
        </w:tc>
        <w:tc>
          <w:tcPr>
            <w:tcW w:w="1418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30-50</w:t>
            </w:r>
          </w:p>
        </w:tc>
        <w:tc>
          <w:tcPr>
            <w:tcW w:w="992" w:type="dxa"/>
            <w:noWrap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Y</w:t>
            </w:r>
          </w:p>
        </w:tc>
        <w:tc>
          <w:tcPr>
            <w:tcW w:w="1134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Straight</w:t>
            </w:r>
          </w:p>
        </w:tc>
        <w:tc>
          <w:tcPr>
            <w:tcW w:w="1417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Small-large</w:t>
            </w:r>
          </w:p>
        </w:tc>
        <w:tc>
          <w:tcPr>
            <w:tcW w:w="1418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Unclear</w:t>
            </w:r>
          </w:p>
        </w:tc>
        <w:tc>
          <w:tcPr>
            <w:tcW w:w="4111" w:type="dxa"/>
          </w:tcPr>
          <w:p w:rsidR="00E52915" w:rsidRPr="007E0D0C" w:rsidRDefault="00E52915" w:rsidP="0056493B">
            <w:pPr>
              <w:spacing w:after="0"/>
              <w:rPr>
                <w:sz w:val="20"/>
              </w:rPr>
            </w:pPr>
            <w:r w:rsidRPr="007E0D0C">
              <w:rPr>
                <w:sz w:val="20"/>
              </w:rPr>
              <w:t>Large village, straight house rows</w:t>
            </w:r>
          </w:p>
        </w:tc>
      </w:tr>
    </w:tbl>
    <w:p w:rsidR="00E52915" w:rsidRPr="00892940" w:rsidRDefault="00E52915" w:rsidP="00E52915">
      <w:pPr>
        <w:pStyle w:val="Body"/>
        <w:spacing w:before="0" w:after="0"/>
        <w:rPr>
          <w:sz w:val="16"/>
          <w:szCs w:val="16"/>
        </w:rPr>
      </w:pPr>
      <w:r w:rsidRPr="00892940">
        <w:rPr>
          <w:sz w:val="16"/>
          <w:szCs w:val="16"/>
          <w:vertAlign w:val="superscript"/>
        </w:rPr>
        <w:t>1</w:t>
      </w:r>
      <w:r w:rsidRPr="00892940">
        <w:rPr>
          <w:sz w:val="16"/>
          <w:szCs w:val="16"/>
        </w:rPr>
        <w:t xml:space="preserve"> Ranges in house rows and numbers of houses offer a minimum and maximum where some depressions or rows are ambiguous.</w:t>
      </w:r>
    </w:p>
    <w:p w:rsidR="00E52915" w:rsidRPr="00892940" w:rsidRDefault="00E52915" w:rsidP="00E52915">
      <w:pPr>
        <w:pStyle w:val="Body"/>
        <w:spacing w:before="0" w:after="0"/>
        <w:rPr>
          <w:sz w:val="16"/>
          <w:szCs w:val="16"/>
        </w:rPr>
      </w:pPr>
      <w:proofErr w:type="gramStart"/>
      <w:r w:rsidRPr="00892940">
        <w:rPr>
          <w:sz w:val="16"/>
          <w:szCs w:val="16"/>
          <w:vertAlign w:val="superscript"/>
        </w:rPr>
        <w:t xml:space="preserve">2  </w:t>
      </w:r>
      <w:r w:rsidRPr="00892940">
        <w:rPr>
          <w:sz w:val="16"/>
          <w:szCs w:val="16"/>
        </w:rPr>
        <w:t>Insufficient</w:t>
      </w:r>
      <w:proofErr w:type="gramEnd"/>
      <w:r w:rsidRPr="00892940">
        <w:rPr>
          <w:sz w:val="16"/>
          <w:szCs w:val="16"/>
        </w:rPr>
        <w:t xml:space="preserve"> field information to know whether or not there are offset houses at GcTq-6 and to know the location of the largest houses.</w:t>
      </w:r>
    </w:p>
    <w:p w:rsidR="00E52915" w:rsidRPr="00892940" w:rsidRDefault="00E52915" w:rsidP="00E52915">
      <w:pPr>
        <w:pStyle w:val="Body"/>
        <w:spacing w:before="0" w:after="0"/>
        <w:rPr>
          <w:sz w:val="16"/>
          <w:szCs w:val="16"/>
        </w:rPr>
      </w:pPr>
      <w:r w:rsidRPr="00892940">
        <w:rPr>
          <w:sz w:val="16"/>
          <w:szCs w:val="16"/>
          <w:vertAlign w:val="superscript"/>
        </w:rPr>
        <w:t>3</w:t>
      </w:r>
      <w:r w:rsidRPr="00892940">
        <w:rPr>
          <w:sz w:val="16"/>
          <w:szCs w:val="16"/>
        </w:rPr>
        <w:t xml:space="preserve"> Insufficient field information to know where the </w:t>
      </w:r>
      <w:proofErr w:type="gramStart"/>
      <w:r w:rsidRPr="00892940">
        <w:rPr>
          <w:sz w:val="16"/>
          <w:szCs w:val="16"/>
        </w:rPr>
        <w:t>location of the largest houses are</w:t>
      </w:r>
      <w:proofErr w:type="gramEnd"/>
      <w:r w:rsidRPr="00892940">
        <w:rPr>
          <w:sz w:val="16"/>
          <w:szCs w:val="16"/>
        </w:rPr>
        <w:t xml:space="preserve"> at GcTq-7. </w:t>
      </w:r>
    </w:p>
    <w:p w:rsidR="00E52915" w:rsidRDefault="00E52915" w:rsidP="00E52915"/>
    <w:p w:rsidR="00457158" w:rsidRDefault="00457158">
      <w:pPr>
        <w:spacing w:after="200" w:line="276" w:lineRule="auto"/>
      </w:pPr>
      <w:r>
        <w:br w:type="page"/>
      </w:r>
    </w:p>
    <w:p w:rsidR="00C822E5" w:rsidRDefault="00C822E5" w:rsidP="00E52915">
      <w:pPr>
        <w:sectPr w:rsidR="00C822E5" w:rsidSect="0056493B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F4DA3" w:rsidRDefault="002F4DA3" w:rsidP="002F4DA3">
      <w:pPr>
        <w:spacing w:after="0"/>
        <w:rPr>
          <w:sz w:val="20"/>
          <w:lang w:val="en-CA"/>
        </w:rPr>
      </w:pPr>
      <w:proofErr w:type="gramStart"/>
      <w:r>
        <w:lastRenderedPageBreak/>
        <w:t>Table 2: All Dundas Islands and select Stephens Islands Radiocarbon Dates.</w:t>
      </w:r>
      <w:proofErr w:type="gramEnd"/>
      <w:r>
        <w:t xml:space="preserve"> </w:t>
      </w:r>
      <w:r w:rsidRPr="00FB0662">
        <w:t xml:space="preserve">All dates were calibrated using </w:t>
      </w:r>
      <w:proofErr w:type="spellStart"/>
      <w:r w:rsidRPr="00FB0662">
        <w:t>OxCal</w:t>
      </w:r>
      <w:proofErr w:type="spellEnd"/>
      <w:r w:rsidRPr="00FB0662">
        <w:t xml:space="preserve"> 4.2.3 </w:t>
      </w:r>
      <w:r>
        <w:t>(</w:t>
      </w:r>
      <w:proofErr w:type="spellStart"/>
      <w:r w:rsidRPr="00FB0662">
        <w:t>Bronk</w:t>
      </w:r>
      <w:proofErr w:type="spellEnd"/>
      <w:r w:rsidRPr="00FB0662">
        <w:t xml:space="preserve"> Ramsey 2013</w:t>
      </w:r>
      <w:r>
        <w:t xml:space="preserve">). </w:t>
      </w:r>
      <w:r w:rsidRPr="00FB0662">
        <w:t xml:space="preserve">All terrestrial dates were calibrated using IntCal13 curve </w:t>
      </w:r>
      <w:r>
        <w:t>and all</w:t>
      </w:r>
      <w:r w:rsidRPr="00FB0662">
        <w:t xml:space="preserve"> marine dates were calibrated using Marine13 curve (Reimer et al. 2013) and using Delta</w:t>
      </w:r>
      <w:r>
        <w:t>-</w:t>
      </w:r>
      <w:r w:rsidRPr="00FB0662">
        <w:t xml:space="preserve">R </w:t>
      </w:r>
      <w:r>
        <w:t>of 288±</w:t>
      </w:r>
      <w:r w:rsidRPr="00FB0662">
        <w:t>69</w:t>
      </w:r>
      <w:r>
        <w:t xml:space="preserve"> (Ames and Martindale 2014). </w:t>
      </w:r>
    </w:p>
    <w:p w:rsidR="002F4DA3" w:rsidRDefault="002F4DA3" w:rsidP="002F4DA3">
      <w:pPr>
        <w:spacing w:after="0"/>
        <w:jc w:val="center"/>
        <w:rPr>
          <w:sz w:val="20"/>
          <w:lang w:val="en-CA"/>
        </w:rPr>
      </w:pPr>
    </w:p>
    <w:tbl>
      <w:tblPr>
        <w:tblW w:w="11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452"/>
        <w:gridCol w:w="2552"/>
        <w:gridCol w:w="1275"/>
        <w:gridCol w:w="1418"/>
        <w:gridCol w:w="992"/>
        <w:gridCol w:w="1134"/>
        <w:gridCol w:w="1587"/>
      </w:tblGrid>
      <w:tr w:rsidR="008E4615" w:rsidRPr="00C822E5" w:rsidTr="004D064E">
        <w:trPr>
          <w:trHeight w:val="900"/>
        </w:trPr>
        <w:tc>
          <w:tcPr>
            <w:tcW w:w="11476" w:type="dxa"/>
            <w:gridSpan w:val="8"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Dundas Islands Sites</w:t>
            </w:r>
          </w:p>
        </w:tc>
      </w:tr>
      <w:tr w:rsidR="008E4615" w:rsidRPr="00C822E5" w:rsidTr="008E4615">
        <w:trPr>
          <w:trHeight w:val="900"/>
        </w:trPr>
        <w:tc>
          <w:tcPr>
            <w:tcW w:w="1066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Site</w:t>
            </w:r>
          </w:p>
        </w:tc>
        <w:tc>
          <w:tcPr>
            <w:tcW w:w="1452" w:type="dxa"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b/>
                <w:bCs/>
                <w:sz w:val="20"/>
                <w:vertAlign w:val="superscript"/>
              </w:rPr>
            </w:pPr>
            <w:r>
              <w:rPr>
                <w:b/>
                <w:bCs/>
                <w:sz w:val="20"/>
              </w:rPr>
              <w:t>Field Sample from which C</w:t>
            </w:r>
            <w:r w:rsidRPr="00F4146F">
              <w:rPr>
                <w:b/>
                <w:bCs/>
                <w:sz w:val="20"/>
              </w:rPr>
              <w:t>14 Sample was Taken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2552" w:type="dxa"/>
            <w:vAlign w:val="center"/>
          </w:tcPr>
          <w:p w:rsidR="008E4615" w:rsidRPr="00070AC6" w:rsidRDefault="008E4615" w:rsidP="00284C51">
            <w:pPr>
              <w:jc w:val="center"/>
              <w:rPr>
                <w:b/>
                <w:bCs/>
                <w:sz w:val="20"/>
                <w:vertAlign w:val="superscript"/>
              </w:rPr>
            </w:pPr>
            <w:r w:rsidRPr="00F4146F">
              <w:rPr>
                <w:b/>
                <w:bCs/>
                <w:sz w:val="20"/>
              </w:rPr>
              <w:t>Context (depth/position; landform elevation; position on site)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Material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Conventional Age</w:t>
            </w:r>
            <w:r>
              <w:rPr>
                <w:b/>
                <w:bCs/>
                <w:sz w:val="20"/>
              </w:rPr>
              <w:t xml:space="preserve"> and Error</w:t>
            </w:r>
          </w:p>
        </w:tc>
        <w:tc>
          <w:tcPr>
            <w:tcW w:w="992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Median</w:t>
            </w:r>
          </w:p>
        </w:tc>
        <w:tc>
          <w:tcPr>
            <w:tcW w:w="1134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range (2-sigma)</w:t>
            </w:r>
          </w:p>
        </w:tc>
        <w:tc>
          <w:tcPr>
            <w:tcW w:w="1587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Laboratory Number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6B65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GcTr-6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9690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11148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11204-10885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28008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7642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7784-7566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TO-13292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Whale bone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7300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7504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7644-7380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31730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6940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7762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7829-7698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30930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6490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7421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7440-7326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30931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F4146F">
              <w:rPr>
                <w:sz w:val="20"/>
              </w:rPr>
              <w:t>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6185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7079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7165-7006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30932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6925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7756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7920-7667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7510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7688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7841-7556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2006-73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7005</w:t>
            </w:r>
            <w:r>
              <w:rPr>
                <w:sz w:val="20"/>
              </w:rPr>
              <w:t xml:space="preserve"> +/- 44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7246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7413-7057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30563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2006-73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12.5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6900</w:t>
            </w:r>
            <w:r>
              <w:rPr>
                <w:sz w:val="20"/>
              </w:rPr>
              <w:t xml:space="preserve"> +/- 43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7306-6928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6.5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4200</w:t>
            </w:r>
            <w:r>
              <w:rPr>
                <w:sz w:val="20"/>
              </w:rPr>
              <w:t xml:space="preserve"> +/- 15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3892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4087-3685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6.5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3645</w:t>
            </w:r>
            <w:r>
              <w:rPr>
                <w:sz w:val="20"/>
              </w:rPr>
              <w:t xml:space="preserve"> +/- 25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3957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4081-3889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21985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hideMark/>
          </w:tcPr>
          <w:p w:rsidR="008E4615" w:rsidRDefault="008E4615" w:rsidP="006B6551">
            <w:pPr>
              <w:jc w:val="center"/>
            </w:pPr>
            <w:r w:rsidRPr="00B402A7">
              <w:rPr>
                <w:sz w:val="20"/>
              </w:rPr>
              <w:t>GcTr-6</w:t>
            </w:r>
            <w:r w:rsidRPr="00B402A7"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RT 6.5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3145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2754-2380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21883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070AC6" w:rsidRDefault="008E4615" w:rsidP="006B65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GcTq-2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40-50 cm DBS; RT 13.5 m ASL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6930</w:t>
            </w:r>
            <w:r>
              <w:rPr>
                <w:sz w:val="20"/>
              </w:rPr>
              <w:t xml:space="preserve"> +/- 20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7751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7823-7689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28009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GcTr-3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2005-25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9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4440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4222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4442-3965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215176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GcTr-3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2005-25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RT 9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3460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2970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3175-2765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215177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lastRenderedPageBreak/>
              <w:t>GcTr-3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6.75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Seeds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1850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1784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1872-1710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21987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GcTr-4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Excavation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60-70 cm DBS; RT 9.5 m ASL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2530</w:t>
            </w:r>
            <w:r>
              <w:rPr>
                <w:sz w:val="20"/>
              </w:rPr>
              <w:t xml:space="preserve"> +/- 15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2702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2742-2505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28010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GcTr-7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18.5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1395</w:t>
            </w:r>
            <w:r>
              <w:rPr>
                <w:sz w:val="20"/>
              </w:rPr>
              <w:t xml:space="preserve"> +/- 15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796-530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21880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GcTr-7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2005-DM5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M;</w:t>
            </w:r>
            <w:r w:rsidRPr="00F4146F">
              <w:rPr>
                <w:sz w:val="20"/>
              </w:rPr>
              <w:t xml:space="preserve"> RT 18.5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606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680-537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UCIAMS 21983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GcTq-4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2005-033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B, SI; RT 12.5 m ASL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5290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5356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5562-5123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GcTq-4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2005-033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T, SI; RT 12.5 m ASL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6830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7050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7261-6802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215178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GcTq-4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107-117 cm DBS; RT 12.5 m ASL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3650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3973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4141-3843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TO-13309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6600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6775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6989-6558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27700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6540</w:t>
            </w:r>
            <w:r>
              <w:rPr>
                <w:sz w:val="20"/>
              </w:rPr>
              <w:t xml:space="preserve"> +/- 41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6689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6899-6494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6435</w:t>
            </w:r>
            <w:r>
              <w:rPr>
                <w:sz w:val="20"/>
              </w:rPr>
              <w:t xml:space="preserve"> +/- 42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6578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6772-6391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30560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5821</w:t>
            </w:r>
            <w:r>
              <w:rPr>
                <w:sz w:val="20"/>
              </w:rPr>
              <w:t xml:space="preserve"> +/- 38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5920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6140-5720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30559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2006-89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Pr="00F4146F">
              <w:rPr>
                <w:sz w:val="20"/>
              </w:rPr>
              <w:t>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5537</w:t>
            </w:r>
            <w:r>
              <w:rPr>
                <w:sz w:val="20"/>
              </w:rPr>
              <w:t xml:space="preserve"> +/- 38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5614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5825-5445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25879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2005-39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6890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7117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7303-6907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2005-39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5230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5269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5505-4978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215183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113 cm DBS;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5990</w:t>
            </w:r>
            <w:r>
              <w:rPr>
                <w:sz w:val="20"/>
              </w:rPr>
              <w:t xml:space="preserve"> +/- 29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6106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6265-5934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008141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155 cm DBS; 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5928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6749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6845-6670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007908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6474</w:t>
            </w:r>
            <w:r>
              <w:rPr>
                <w:sz w:val="20"/>
              </w:rPr>
              <w:t xml:space="preserve"> +/- 29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6623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6804-6432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008142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GdTq-3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1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RT 13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2112</w:t>
            </w:r>
            <w:r>
              <w:rPr>
                <w:sz w:val="20"/>
              </w:rPr>
              <w:t xml:space="preserve"> +/- 24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2083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2148-2004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007907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2006-132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6190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6323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6555-6102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13593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2006-132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5140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5141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5400-4865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2005-05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4640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4499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4790-4235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13595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2005-05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4160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3840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4112-3575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13596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lastRenderedPageBreak/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2005-07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SI; S-C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2555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1876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2083-1687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33584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2005-07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F4146F">
              <w:rPr>
                <w:sz w:val="20"/>
              </w:rPr>
              <w:t>, SI; S-C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2840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2217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2401-2000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33579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2005-07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S-C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2475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1779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1968-1583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33566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2005-08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4780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4676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4845-4447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GdTq-1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2005-08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2440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1739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1937-1533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2005-14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3070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2522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2710-2329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215175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2005-14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2390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1682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1877-1500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215182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2006-107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3000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2437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2691-2245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13601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2006-107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2140</w:t>
            </w:r>
            <w:r>
              <w:rPr>
                <w:sz w:val="20"/>
              </w:rPr>
              <w:t xml:space="preserve"> +/- 40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1404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1575-1254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13602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2007-203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S-C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6192</w:t>
            </w:r>
            <w:r>
              <w:rPr>
                <w:sz w:val="20"/>
              </w:rPr>
              <w:t xml:space="preserve"> +/- 36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6323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6496-6166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2007-203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S-C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6306</w:t>
            </w:r>
            <w:r>
              <w:rPr>
                <w:sz w:val="20"/>
              </w:rPr>
              <w:t xml:space="preserve"> +/- 31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6437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6616-6281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5803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2007-208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E EDGE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3783</w:t>
            </w:r>
            <w:r>
              <w:rPr>
                <w:sz w:val="20"/>
              </w:rPr>
              <w:t xml:space="preserve"> +/- 33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3377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3563-3179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5806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2007-208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E EDGE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3099</w:t>
            </w:r>
            <w:r>
              <w:rPr>
                <w:sz w:val="20"/>
              </w:rPr>
              <w:t xml:space="preserve"> +/- 28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2553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2719-2350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5805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2007-175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NW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2970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2401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2680-2145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2007-175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NW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2960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2387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2675-2135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2007-188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 F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3984</w:t>
            </w:r>
            <w:r>
              <w:rPr>
                <w:sz w:val="20"/>
              </w:rPr>
              <w:t xml:space="preserve"> +/- 38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3614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3825-3417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2007-188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F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2875</w:t>
            </w:r>
            <w:r>
              <w:rPr>
                <w:sz w:val="20"/>
              </w:rPr>
              <w:t xml:space="preserve"> +/- 31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2255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2466-2051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XA 5801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2006-106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SE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7239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7415-7020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TO-13289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GcTr-8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2006-106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SE BR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2510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1821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2034-1601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13288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2007-238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B, SI; NW EDGE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4620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4470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4770-4227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2007-238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T, SI; NW EDGE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8829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9178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9411-8973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13600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3482</w:t>
            </w:r>
            <w:r>
              <w:rPr>
                <w:sz w:val="20"/>
              </w:rPr>
              <w:t xml:space="preserve"> +/- 32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2997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3200-2792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25882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3230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2714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2892-2472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27699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3185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2652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2834-2417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27697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3135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2589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2748-2362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27696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lastRenderedPageBreak/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2006-45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N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2764</w:t>
            </w:r>
            <w:r>
              <w:rPr>
                <w:sz w:val="20"/>
              </w:rPr>
              <w:t xml:space="preserve"> +/- 32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2133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2314-1940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25881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2006-44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3170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2627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2816-2373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13291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2006-44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2780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2151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2336-1933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13290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House 20 Excavation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170 cm DBS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1460</w:t>
            </w:r>
            <w:r>
              <w:rPr>
                <w:sz w:val="20"/>
              </w:rPr>
              <w:t xml:space="preserve"> +/- 50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1355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1518-1288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13310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2006-50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B, C F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2200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1464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1677-1284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13597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GcTq-5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2006-50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T, C F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2180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1445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1657-1269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TO 13598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2356</w:t>
            </w:r>
            <w:r>
              <w:rPr>
                <w:sz w:val="20"/>
              </w:rPr>
              <w:t xml:space="preserve"> +/- 31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1643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1841-1462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25878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2420</w:t>
            </w:r>
            <w:r>
              <w:rPr>
                <w:sz w:val="20"/>
              </w:rPr>
              <w:t xml:space="preserve"> +/- 35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1717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1894-1529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27705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2370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1659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1854-1486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27704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GcTq-6</w:t>
            </w:r>
          </w:p>
        </w:tc>
        <w:tc>
          <w:tcPr>
            <w:tcW w:w="145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2006-67</w:t>
            </w:r>
          </w:p>
        </w:tc>
        <w:tc>
          <w:tcPr>
            <w:tcW w:w="2552" w:type="dxa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275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2314</w:t>
            </w:r>
            <w:r>
              <w:rPr>
                <w:sz w:val="20"/>
              </w:rPr>
              <w:t xml:space="preserve"> +/- 33</w:t>
            </w:r>
          </w:p>
        </w:tc>
        <w:tc>
          <w:tcPr>
            <w:tcW w:w="992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1595</w:t>
            </w:r>
          </w:p>
        </w:tc>
        <w:tc>
          <w:tcPr>
            <w:tcW w:w="1134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1790-1401</w:t>
            </w:r>
          </w:p>
        </w:tc>
        <w:tc>
          <w:tcPr>
            <w:tcW w:w="1587" w:type="dxa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proofErr w:type="spellStart"/>
            <w:r w:rsidRPr="00F4146F">
              <w:rPr>
                <w:sz w:val="20"/>
              </w:rPr>
              <w:t>Poz</w:t>
            </w:r>
            <w:proofErr w:type="spellEnd"/>
            <w:r w:rsidRPr="00F4146F">
              <w:rPr>
                <w:sz w:val="20"/>
              </w:rPr>
              <w:t xml:space="preserve"> 25877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AT 2000-5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W-C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3210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2682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2894-2402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124781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2000-2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3280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2772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2994-2500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123472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W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2960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2387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2675-2135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123474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E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2440</w:t>
            </w:r>
            <w:r>
              <w:rPr>
                <w:sz w:val="20"/>
              </w:rPr>
              <w:t xml:space="preserve"> +/- 70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1739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1977-1514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123471</w:t>
            </w:r>
          </w:p>
        </w:tc>
      </w:tr>
      <w:tr w:rsidR="008E4615" w:rsidRPr="00C822E5" w:rsidTr="008E4615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070AC6" w:rsidRDefault="008E4615" w:rsidP="00284C51">
            <w:pPr>
              <w:jc w:val="center"/>
              <w:rPr>
                <w:sz w:val="20"/>
                <w:vertAlign w:val="superscript"/>
              </w:rPr>
            </w:pPr>
            <w:r w:rsidRPr="00F4146F">
              <w:rPr>
                <w:sz w:val="20"/>
              </w:rPr>
              <w:t>GcTq-1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ST 2000-3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C BR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Marine 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2400</w:t>
            </w:r>
            <w:r>
              <w:rPr>
                <w:sz w:val="20"/>
              </w:rPr>
              <w:t xml:space="preserve"> +/- 60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1694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1918-1481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  <w:hideMark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Beta 123473</w:t>
            </w:r>
          </w:p>
        </w:tc>
      </w:tr>
      <w:tr w:rsidR="008E4615" w:rsidRPr="00C822E5" w:rsidTr="00833A73">
        <w:trPr>
          <w:trHeight w:val="315"/>
        </w:trPr>
        <w:tc>
          <w:tcPr>
            <w:tcW w:w="11476" w:type="dxa"/>
            <w:gridSpan w:val="8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Stephens Islands Sites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Site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Field Sample from which C</w:t>
            </w:r>
            <w:r w:rsidRPr="00F4146F">
              <w:rPr>
                <w:b/>
                <w:bCs/>
                <w:sz w:val="20"/>
              </w:rPr>
              <w:t>14 Sample was Taken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Context (depth/position; landform elevation; position on site)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Material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Conventional Age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Median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Cal BP range (2-sigma)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b/>
                <w:bCs/>
                <w:sz w:val="20"/>
              </w:rPr>
            </w:pPr>
            <w:r w:rsidRPr="00F4146F">
              <w:rPr>
                <w:b/>
                <w:bCs/>
                <w:sz w:val="20"/>
              </w:rPr>
              <w:t>Laboratory Number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T416-1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~11.5 m ASL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Shell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6951</w:t>
            </w:r>
            <w:r>
              <w:rPr>
                <w:sz w:val="20"/>
              </w:rPr>
              <w:t xml:space="preserve"> +/- 46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7188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7371-6982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007887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T416-1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~11.5 m ASL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6211</w:t>
            </w:r>
            <w:r>
              <w:rPr>
                <w:sz w:val="20"/>
              </w:rPr>
              <w:t xml:space="preserve"> +/- 28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7096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7242-7008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007904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T416-1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TR ~11.5 m ASL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4504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5164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5299-5046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007903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GaTp-10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2014-004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B; RT ~11.5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9133</w:t>
            </w:r>
            <w:r>
              <w:rPr>
                <w:sz w:val="20"/>
              </w:rPr>
              <w:t xml:space="preserve"> +/- 30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9503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9695-9335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007883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GaTp-10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2014-004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TR ~11.5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Shell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6275</w:t>
            </w:r>
            <w:r>
              <w:rPr>
                <w:sz w:val="20"/>
              </w:rPr>
              <w:t xml:space="preserve"> +/- 26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6403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6589-6261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007882</w:t>
            </w:r>
          </w:p>
        </w:tc>
      </w:tr>
      <w:tr w:rsidR="008E4615" w:rsidRPr="00C822E5" w:rsidTr="005607C7">
        <w:trPr>
          <w:trHeight w:val="315"/>
        </w:trPr>
        <w:tc>
          <w:tcPr>
            <w:tcW w:w="1066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GaTp-10</w:t>
            </w:r>
          </w:p>
        </w:tc>
        <w:tc>
          <w:tcPr>
            <w:tcW w:w="1452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CT 2014-004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T; TR ~11.5 m ASL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Charcoal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5662</w:t>
            </w:r>
            <w:r>
              <w:rPr>
                <w:sz w:val="20"/>
              </w:rPr>
              <w:t xml:space="preserve"> +/- 28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6442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6500-6352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:rsidR="008E4615" w:rsidRPr="00F4146F" w:rsidRDefault="008E4615" w:rsidP="00284C51">
            <w:pPr>
              <w:jc w:val="center"/>
              <w:rPr>
                <w:sz w:val="20"/>
              </w:rPr>
            </w:pPr>
            <w:r w:rsidRPr="00F4146F">
              <w:rPr>
                <w:sz w:val="20"/>
              </w:rPr>
              <w:t>D-AMS 007900</w:t>
            </w:r>
          </w:p>
        </w:tc>
      </w:tr>
    </w:tbl>
    <w:p w:rsidR="002F4DA3" w:rsidRPr="00070AC6" w:rsidRDefault="002F4DA3" w:rsidP="002F4DA3">
      <w:pPr>
        <w:spacing w:after="0"/>
        <w:rPr>
          <w:sz w:val="20"/>
          <w:lang w:val="en-CA"/>
        </w:rPr>
      </w:pPr>
      <w:r w:rsidRPr="00070AC6">
        <w:rPr>
          <w:sz w:val="20"/>
          <w:lang w:val="en-CA"/>
        </w:rPr>
        <w:lastRenderedPageBreak/>
        <w:t>1.</w:t>
      </w:r>
      <w:r>
        <w:rPr>
          <w:sz w:val="20"/>
          <w:lang w:val="en-CA"/>
        </w:rPr>
        <w:t xml:space="preserve"> AT = auger test, CT = core test, ST = shovel test.</w:t>
      </w:r>
    </w:p>
    <w:p w:rsidR="002F4DA3" w:rsidRDefault="002F4DA3" w:rsidP="002F4DA3">
      <w:pPr>
        <w:spacing w:after="0"/>
        <w:rPr>
          <w:sz w:val="20"/>
        </w:rPr>
      </w:pPr>
      <w:r w:rsidRPr="00070AC6">
        <w:rPr>
          <w:sz w:val="20"/>
          <w:lang w:val="en-CA"/>
        </w:rPr>
        <w:t xml:space="preserve">2. Context code key: </w:t>
      </w:r>
      <w:r w:rsidRPr="00070AC6">
        <w:rPr>
          <w:sz w:val="20"/>
        </w:rPr>
        <w:t>Depth/positions: B = basal date, M = date from somewhere between basal and terminal deposits, T = termi</w:t>
      </w:r>
      <w:r w:rsidR="005607C7">
        <w:rPr>
          <w:sz w:val="20"/>
        </w:rPr>
        <w:t>nal date, SI = stratigraphic</w:t>
      </w:r>
      <w:r w:rsidRPr="00070AC6">
        <w:rPr>
          <w:sz w:val="20"/>
        </w:rPr>
        <w:t xml:space="preserve"> inversion of dates where an older date overlays and more recent lower one. Landform elevations: RT= raised inland terrace; indicates a date taken from a field sample located on a terrace away from the modern shoreline; the ground elevation of the sample is given. Positions on site: a directional guide followed by a position. N = north, E = east, S = south, W = west; N-C = north-central, E-C = east-central, etc. BR = back shell ridge, C = centre of site, F = front of site, EDGE = edge of site.</w:t>
      </w:r>
    </w:p>
    <w:p w:rsidR="002F4DA3" w:rsidRDefault="002F4DA3" w:rsidP="002F4DA3">
      <w:pPr>
        <w:spacing w:after="0"/>
        <w:rPr>
          <w:sz w:val="20"/>
        </w:rPr>
      </w:pPr>
      <w:r>
        <w:rPr>
          <w:sz w:val="20"/>
        </w:rPr>
        <w:t>3. See McLaren (2008) for more information on the contexts of these dates.</w:t>
      </w:r>
    </w:p>
    <w:p w:rsidR="002F4DA3" w:rsidRPr="00070AC6" w:rsidRDefault="002F4DA3" w:rsidP="002F4DA3">
      <w:pPr>
        <w:spacing w:after="0"/>
        <w:rPr>
          <w:sz w:val="20"/>
          <w:lang w:val="en-CA"/>
        </w:rPr>
      </w:pPr>
      <w:r>
        <w:rPr>
          <w:sz w:val="20"/>
        </w:rPr>
        <w:t>4. See Archer (2000) for more information on the contexts of these dates.</w:t>
      </w:r>
    </w:p>
    <w:p w:rsidR="00847E74" w:rsidRDefault="00847E74" w:rsidP="00C14A3A">
      <w:pPr>
        <w:spacing w:after="200" w:line="276" w:lineRule="auto"/>
      </w:pPr>
    </w:p>
    <w:sectPr w:rsidR="00847E74" w:rsidSect="00FB066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5"/>
    <w:rsid w:val="00005E0B"/>
    <w:rsid w:val="00050739"/>
    <w:rsid w:val="00064E39"/>
    <w:rsid w:val="00084AD9"/>
    <w:rsid w:val="00124336"/>
    <w:rsid w:val="001703E1"/>
    <w:rsid w:val="001A343F"/>
    <w:rsid w:val="001F2A0B"/>
    <w:rsid w:val="00267BBE"/>
    <w:rsid w:val="002742F2"/>
    <w:rsid w:val="00284C51"/>
    <w:rsid w:val="002B343C"/>
    <w:rsid w:val="002F4DA3"/>
    <w:rsid w:val="00314031"/>
    <w:rsid w:val="003169A3"/>
    <w:rsid w:val="0032590A"/>
    <w:rsid w:val="00346109"/>
    <w:rsid w:val="00363A79"/>
    <w:rsid w:val="0037768D"/>
    <w:rsid w:val="00380FFE"/>
    <w:rsid w:val="00387054"/>
    <w:rsid w:val="003A6B51"/>
    <w:rsid w:val="003C185B"/>
    <w:rsid w:val="003C5A4B"/>
    <w:rsid w:val="003E2358"/>
    <w:rsid w:val="00457158"/>
    <w:rsid w:val="005607C7"/>
    <w:rsid w:val="00563BC8"/>
    <w:rsid w:val="0056493B"/>
    <w:rsid w:val="00623440"/>
    <w:rsid w:val="006442EB"/>
    <w:rsid w:val="0067697C"/>
    <w:rsid w:val="00686174"/>
    <w:rsid w:val="006B6551"/>
    <w:rsid w:val="006C576B"/>
    <w:rsid w:val="006E1387"/>
    <w:rsid w:val="006E3CC3"/>
    <w:rsid w:val="006F2990"/>
    <w:rsid w:val="007556BE"/>
    <w:rsid w:val="007C06E3"/>
    <w:rsid w:val="007D4BF1"/>
    <w:rsid w:val="007D70AE"/>
    <w:rsid w:val="007E7A15"/>
    <w:rsid w:val="00847E74"/>
    <w:rsid w:val="00866575"/>
    <w:rsid w:val="008674DC"/>
    <w:rsid w:val="00892940"/>
    <w:rsid w:val="008E4615"/>
    <w:rsid w:val="008E7303"/>
    <w:rsid w:val="0092161F"/>
    <w:rsid w:val="00944DAA"/>
    <w:rsid w:val="009B38C3"/>
    <w:rsid w:val="009D010B"/>
    <w:rsid w:val="009D5FCD"/>
    <w:rsid w:val="009F0EDD"/>
    <w:rsid w:val="009F54C8"/>
    <w:rsid w:val="00A51E9F"/>
    <w:rsid w:val="00A76A98"/>
    <w:rsid w:val="00A85065"/>
    <w:rsid w:val="00A95E30"/>
    <w:rsid w:val="00A96A26"/>
    <w:rsid w:val="00B1270D"/>
    <w:rsid w:val="00B35AD5"/>
    <w:rsid w:val="00B5003F"/>
    <w:rsid w:val="00B577E0"/>
    <w:rsid w:val="00BA4401"/>
    <w:rsid w:val="00BB2E37"/>
    <w:rsid w:val="00C102D4"/>
    <w:rsid w:val="00C14A3A"/>
    <w:rsid w:val="00C30A3F"/>
    <w:rsid w:val="00C33DE9"/>
    <w:rsid w:val="00C429BC"/>
    <w:rsid w:val="00C46F06"/>
    <w:rsid w:val="00C822E5"/>
    <w:rsid w:val="00CB13CE"/>
    <w:rsid w:val="00D21D40"/>
    <w:rsid w:val="00D46354"/>
    <w:rsid w:val="00D613DA"/>
    <w:rsid w:val="00DA1F73"/>
    <w:rsid w:val="00DA6485"/>
    <w:rsid w:val="00DC1CF5"/>
    <w:rsid w:val="00DC3BF7"/>
    <w:rsid w:val="00DC3E61"/>
    <w:rsid w:val="00E12680"/>
    <w:rsid w:val="00E16431"/>
    <w:rsid w:val="00E47A7D"/>
    <w:rsid w:val="00E52915"/>
    <w:rsid w:val="00EB0FD8"/>
    <w:rsid w:val="00EC2E20"/>
    <w:rsid w:val="00ED1A1A"/>
    <w:rsid w:val="00EE60B9"/>
    <w:rsid w:val="00F4759A"/>
    <w:rsid w:val="00F85307"/>
    <w:rsid w:val="00F948F5"/>
    <w:rsid w:val="00F956B2"/>
    <w:rsid w:val="00F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15"/>
    <w:pPr>
      <w:spacing w:after="12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val="en-US"/>
    </w:rPr>
  </w:style>
  <w:style w:type="paragraph" w:styleId="Heading5">
    <w:name w:val="heading 5"/>
    <w:aliases w:val="Table Caption"/>
    <w:basedOn w:val="Normal"/>
    <w:next w:val="Normal"/>
    <w:link w:val="Heading5Char"/>
    <w:unhideWhenUsed/>
    <w:qFormat/>
    <w:rsid w:val="00E52915"/>
    <w:pPr>
      <w:tabs>
        <w:tab w:val="right" w:pos="8640"/>
      </w:tabs>
      <w:spacing w:after="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Table Caption Char"/>
    <w:basedOn w:val="DefaultParagraphFont"/>
    <w:link w:val="Heading5"/>
    <w:rsid w:val="00E52915"/>
    <w:rPr>
      <w:rFonts w:ascii="Times New Roman" w:eastAsia="?????? Pro W3" w:hAnsi="Times New Roman" w:cs="Times New Roman"/>
      <w:b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5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uiPriority w:val="99"/>
    <w:rsid w:val="00E52915"/>
    <w:pPr>
      <w:spacing w:before="200" w:after="80" w:line="240" w:lineRule="auto"/>
    </w:pPr>
    <w:rPr>
      <w:rFonts w:ascii="Times New Roman" w:eastAsia="?????? Pro W3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F5"/>
    <w:rPr>
      <w:rFonts w:ascii="Tahoma" w:eastAsia="?????? Pro W3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35A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A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AD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AD9"/>
    <w:rPr>
      <w:rFonts w:ascii="Times New Roman" w:eastAsia="?????? Pro W3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A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AD9"/>
    <w:rPr>
      <w:rFonts w:ascii="Times New Roman" w:eastAsia="?????? Pro W3" w:hAnsi="Times New Roman" w:cs="Times New Roman"/>
      <w:b/>
      <w:bCs/>
      <w:color w:val="000000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13DA"/>
    <w:pPr>
      <w:spacing w:after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3DA"/>
    <w:rPr>
      <w:rFonts w:ascii="Lucida Grande" w:eastAsia="?????? Pro W3" w:hAnsi="Lucida Grande" w:cs="Lucida Grande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15"/>
    <w:pPr>
      <w:spacing w:after="12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val="en-US"/>
    </w:rPr>
  </w:style>
  <w:style w:type="paragraph" w:styleId="Heading5">
    <w:name w:val="heading 5"/>
    <w:aliases w:val="Table Caption"/>
    <w:basedOn w:val="Normal"/>
    <w:next w:val="Normal"/>
    <w:link w:val="Heading5Char"/>
    <w:unhideWhenUsed/>
    <w:qFormat/>
    <w:rsid w:val="00E52915"/>
    <w:pPr>
      <w:tabs>
        <w:tab w:val="right" w:pos="8640"/>
      </w:tabs>
      <w:spacing w:after="0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Table Caption Char"/>
    <w:basedOn w:val="DefaultParagraphFont"/>
    <w:link w:val="Heading5"/>
    <w:rsid w:val="00E52915"/>
    <w:rPr>
      <w:rFonts w:ascii="Times New Roman" w:eastAsia="?????? Pro W3" w:hAnsi="Times New Roman" w:cs="Times New Roman"/>
      <w:b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5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uiPriority w:val="99"/>
    <w:rsid w:val="00E52915"/>
    <w:pPr>
      <w:spacing w:before="200" w:after="80" w:line="240" w:lineRule="auto"/>
    </w:pPr>
    <w:rPr>
      <w:rFonts w:ascii="Times New Roman" w:eastAsia="?????? Pro W3" w:hAnsi="Times New Roman" w:cs="Times New Roman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F5"/>
    <w:rPr>
      <w:rFonts w:ascii="Tahoma" w:eastAsia="?????? Pro W3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35A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A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AD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AD9"/>
    <w:rPr>
      <w:rFonts w:ascii="Times New Roman" w:eastAsia="?????? Pro W3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A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AD9"/>
    <w:rPr>
      <w:rFonts w:ascii="Times New Roman" w:eastAsia="?????? Pro W3" w:hAnsi="Times New Roman" w:cs="Times New Roman"/>
      <w:b/>
      <w:bCs/>
      <w:color w:val="000000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13DA"/>
    <w:pPr>
      <w:spacing w:after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3DA"/>
    <w:rPr>
      <w:rFonts w:ascii="Lucida Grande" w:eastAsia="?????? Pro W3" w:hAnsi="Lucida Grande" w:cs="Lucida Grand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63A5-6FD6-4A60-9ED0-29502F6B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 Letham</dc:creator>
  <cp:lastModifiedBy>Bryn Letham</cp:lastModifiedBy>
  <cp:revision>2</cp:revision>
  <dcterms:created xsi:type="dcterms:W3CDTF">2015-05-12T00:20:00Z</dcterms:created>
  <dcterms:modified xsi:type="dcterms:W3CDTF">2015-05-12T00:20:00Z</dcterms:modified>
</cp:coreProperties>
</file>