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############################################################################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Q2-PICRUST2 PIPELINE.  </w:t>
      </w:r>
      <w:r w:rsidDel="00000000" w:rsidR="00000000" w:rsidRPr="00000000">
        <w:rPr>
          <w:rtl w:val="0"/>
        </w:rPr>
        <w:t xml:space="preserve">USED PRIMARILY FOR DIVERSITY ANALYSIS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Get reference database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wget http://kronos.pharmacology.dal.ca/public_files/picrust/picrust2_tutorial_files/picrust2_default_sepp_ref.qza \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-O picrust2_default_sepp_ref.qza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Fragment insert using open reference method, IMG database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fragment-insertion sepp --i-representative-sequences rep_set_290.qza \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--p-threads 10 \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--i-reference-database picrust2_default_sepp_ref.qza \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--output-dir q2-picrust2-insert-tree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Run the rest of picrust pipeline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picrust2 custom-tree-pipeline --i-table frequency-filtered-surface-table-no-mito.qza \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--i-tree q2-picrust2-insert-tree/tree.qza \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--output-dir q2-picrust2_output \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--p-threads 10 \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--p-hsp-method mp \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--p-max-nsti 2 \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    --p-edge-exponent 0 \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--verbose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Summarize feature tables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#KOs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summarize \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./ko_metagenome.qza  \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./ko_metagenome.qzv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#ECs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summarize \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./ec_metagenome.qza  \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./ec_metagenome.qzv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#Pathabun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feature-table summarize \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./pathway_abundance.qza  \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./pathway_abundance.qzv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Calculate metrics with rarify depth based on minimum pathway abundance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diversity core-metrics \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--i-table q2-picrust2_output/pathway_abundance.qza \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--p-sampling-depth 1694943 \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--m-metadata-file hiseas_metadata.txt \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--output-dir core-metrics \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--p-n-jobs 6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 Shannon diversity KW-test  between plastic and wood orig env material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qiime diversity alpha-group-significance \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--i-alpha-diversity core-metrics/shannon_vector.qza \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--m-metadata-file hiseas_metadata.txt \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--o-visualization core-metrics/shannon-significance.qzv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#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qiime diversity beta-group-significance \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--i-distance-matrix core-metrics/bray_curtis_distance_matrix.qza \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--m-metadata-file hiseas_metadata.txt \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--m-metadata-column orig_env_material \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 --o-visualization core-metrics/bray-curtis-surface-significance.qzv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#Differential Abundance using ANCOM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Convert types FeatureTable[Frequency] into FeatureTable[Composition]  by adding a pseudocount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composition add-pseudocount \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q2-picrust_output/pathway_abundance.qza \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--o-composition-table pathway_abundance_comp.qza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composition ancom \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--i-table pathway_abundance_comp.qza \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--m-metadata-file hiseas_metadata.txt \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--m-metadata-column orig_env_material \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--o-visualization ancom_material.qzv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#Export abundance and ko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--input-path pathway_abundance.qza \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--output-path path-exported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biom convert \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-i path-exported/feature-table.biom \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-o path-exported/feature-table.biom.tsv \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--to-tsv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--input-path ko_metagenome.qza \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--output-path path-exported-ko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biom convert \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-i path-exported-ko/feature-table.biom \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-o path-exported-ko/feature-table.biom.tsv \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--to-tsv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###########################################################################################################################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FOR STANDALONE PICRUST2 PIPELINE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--input-path frequency-filtered-surface-table-no-mito.qza \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--output-path picrust2-standalone-inputs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qiime tools export \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--input-path rep_set_290.qza \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--output-path picrust2-standalone-inputs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Run full pipeline of PICRUSt2 standalone using outputs from QIIME2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Sequence placement using HMMER multiple sequence alignment </w:t>
      </w:r>
      <w:r w:rsidDel="00000000" w:rsidR="00000000" w:rsidRPr="00000000">
        <w:rPr>
          <w:rtl w:val="0"/>
        </w:rPr>
        <w:t xml:space="preserve">into an open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reference tree placed with epa-ng.  ASVs with NSTI values of &gt;2 excluded from output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Gappa automatically </w:t>
      </w:r>
      <w:r w:rsidDel="00000000" w:rsidR="00000000" w:rsidRPr="00000000">
        <w:rPr>
          <w:rtl w:val="0"/>
        </w:rPr>
        <w:t xml:space="preserve">executed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 turn .jplace into newick format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HSP  of 16S copy, EC numbers and KO abundances per genome using maximum </w:t>
      </w:r>
      <w:r w:rsidDel="00000000" w:rsidR="00000000" w:rsidRPr="00000000">
        <w:rPr>
          <w:rtl w:val="0"/>
        </w:rPr>
        <w:t xml:space="preserve">parsimony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under castor package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Then predict EC and KO abundances in sequences samples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Infer  pathway abundances using predicted EC number abundances using MinPath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picrust2_pipeline.py -s dna-sequences.fasta -i feature-table.biom \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    -o picrust2_out_pipeline -p 10 \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    --stratified --verbose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Add functional descriptions as a new column for each functional id for unstrat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add_descriptions.py -i EC_metagenome_out/pred_metagenome_unstrat.tsv.gz -m EC \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-o EC_metagenome_out/pred_metagenome_unstrat_descrip.tsv.gz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add_descriptions.py -i KO_metagenome_out/pred_metagenome_unstrat.tsv.gz -m KO \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-o KO_metagenome_out/pred_metagenome_unstrat_descrip.tsv.gz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add_descriptions.py -i pathways_out/path_abun_unstrat.tsv.gz -m METACYC\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-o pathways_out/path_abun_unstrat_descrip.tsv.gz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###########################################################################################################################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Then I used R to remove the pathway column and only keep the descrip column, then exported as a tsv and added a descriptor column name manually.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NOTE: for some reason the pathway abundance script </w:t>
      </w:r>
      <w:r w:rsidDel="00000000" w:rsidR="00000000" w:rsidRPr="00000000">
        <w:rPr>
          <w:rtl w:val="0"/>
        </w:rPr>
        <w:t xml:space="preserve">didn't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work as a tsv for exporting but worked as a csv.  Therefore, I </w:t>
      </w:r>
      <w:r w:rsidDel="00000000" w:rsidR="00000000" w:rsidRPr="00000000">
        <w:rPr>
          <w:rtl w:val="0"/>
        </w:rPr>
        <w:t xml:space="preserve">turned it into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csv and manually removed tabs and commas.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Also used R to </w:t>
      </w:r>
      <w:r w:rsidDel="00000000" w:rsidR="00000000" w:rsidRPr="00000000">
        <w:rPr>
          <w:rtl w:val="0"/>
        </w:rPr>
        <w:t xml:space="preserve">determine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NSTI predicted values for ASVs and samples.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#######################################################################################################################################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STAMP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 Convert BIOM to tsv for use in stamp after L3 KO conversion in R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biom convert -i l3-ko-.biom -o l3-ko.tsv --to-tsv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