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62BC6" w14:textId="77777777" w:rsidR="00403FDF" w:rsidRDefault="00403FD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19CA2B24" w14:textId="299D4CD9" w:rsidR="00403FDF" w:rsidRDefault="00594AAA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403AC1B8" wp14:editId="29268E08">
            <wp:extent cx="5943600" cy="3022600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>SUPPLEM</w:t>
      </w:r>
      <w:r>
        <w:rPr>
          <w:rFonts w:ascii="Times New Roman" w:eastAsia="Times New Roman" w:hAnsi="Times New Roman" w:cs="Times New Roman"/>
          <w:b/>
        </w:rPr>
        <w:t xml:space="preserve">ENTARY FIG. </w:t>
      </w:r>
      <w:r w:rsidR="00907F0E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 xml:space="preserve">. </w:t>
      </w:r>
    </w:p>
    <w:p w14:paraId="7BE5C03E" w14:textId="77777777" w:rsidR="00403FDF" w:rsidRDefault="00594AA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Alpha-diversity comparisons of gut microbial composition between the 8 bush camps of interest. </w:t>
      </w:r>
      <w:r>
        <w:rPr>
          <w:rFonts w:ascii="Times New Roman" w:eastAsia="Times New Roman" w:hAnsi="Times New Roman" w:cs="Times New Roman"/>
        </w:rPr>
        <w:t xml:space="preserve">Assessments of phylogenetic richness using Faith’s Phylogenetic Diversity reveal no significant differences between bush camps, </w:t>
      </w:r>
      <w:proofErr w:type="gramStart"/>
      <w:r>
        <w:rPr>
          <w:rFonts w:ascii="Times New Roman" w:eastAsia="Times New Roman" w:hAnsi="Times New Roman" w:cs="Times New Roman"/>
        </w:rPr>
        <w:t>with the exceptio</w:t>
      </w:r>
      <w:r>
        <w:rPr>
          <w:rFonts w:ascii="Times New Roman" w:eastAsia="Times New Roman" w:hAnsi="Times New Roman" w:cs="Times New Roman"/>
        </w:rPr>
        <w:t>n of</w:t>
      </w:r>
      <w:proofErr w:type="gramEnd"/>
      <w:r>
        <w:rPr>
          <w:rFonts w:ascii="Times New Roman" w:eastAsia="Times New Roman" w:hAnsi="Times New Roman" w:cs="Times New Roman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</w:rPr>
        <w:t>Onowas</w:t>
      </w:r>
      <w:proofErr w:type="spellEnd"/>
      <w:r>
        <w:rPr>
          <w:rFonts w:ascii="Times New Roman" w:eastAsia="Times New Roman" w:hAnsi="Times New Roman" w:cs="Times New Roman"/>
        </w:rPr>
        <w:t xml:space="preserve"> bush camp (p-adjusted=0.003; Kruskal-Wallis pairwise). Whiskers represent minimum and maximum values of alpha-diversity values. Outliers are denoted as dots. </w:t>
      </w:r>
    </w:p>
    <w:p w14:paraId="380D0542" w14:textId="77777777" w:rsidR="00403FDF" w:rsidRDefault="00403FD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69461D04" w14:textId="77777777" w:rsidR="00403FDF" w:rsidRDefault="00403FD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7E99BA0" w14:textId="77777777" w:rsidR="00594AAA" w:rsidRDefault="00594AA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39ED896A" w14:textId="77777777" w:rsidR="00594AAA" w:rsidRDefault="00594AA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41D415C5" w14:textId="72DCB287" w:rsidR="00403FDF" w:rsidRDefault="00594AAA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2E05CFC8" wp14:editId="3000EAF9">
            <wp:extent cx="5943600" cy="3581400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B35EAD" w14:textId="77777777" w:rsidR="00907F0E" w:rsidRDefault="00907F0E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</w:p>
    <w:p w14:paraId="0053EEF4" w14:textId="4684DBFA" w:rsidR="00403FDF" w:rsidRDefault="00594AAA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SUPPLEMENTARY FIG. </w:t>
      </w:r>
      <w:r w:rsidR="00907F0E">
        <w:rPr>
          <w:rFonts w:ascii="Times New Roman" w:eastAsia="Times New Roman" w:hAnsi="Times New Roman" w:cs="Times New Roman"/>
          <w:b/>
        </w:rPr>
        <w:t>2</w:t>
      </w:r>
      <w:r>
        <w:rPr>
          <w:rFonts w:ascii="Times New Roman" w:eastAsia="Times New Roman" w:hAnsi="Times New Roman" w:cs="Times New Roman"/>
          <w:b/>
        </w:rPr>
        <w:t xml:space="preserve">. </w:t>
      </w:r>
    </w:p>
    <w:p w14:paraId="2F02A596" w14:textId="77777777" w:rsidR="00403FDF" w:rsidRDefault="00594AA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Sex differences in gut microbiome composition. (A)</w:t>
      </w:r>
      <w:r>
        <w:rPr>
          <w:rFonts w:ascii="Times New Roman" w:eastAsia="Times New Roman" w:hAnsi="Times New Roman" w:cs="Times New Roman"/>
        </w:rPr>
        <w:t xml:space="preserve"> Weighted </w:t>
      </w:r>
      <w:proofErr w:type="spellStart"/>
      <w:r>
        <w:rPr>
          <w:rFonts w:ascii="Times New Roman" w:eastAsia="Times New Roman" w:hAnsi="Times New Roman" w:cs="Times New Roman"/>
        </w:rPr>
        <w:t>UniFrac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PCoA</w:t>
      </w:r>
      <w:proofErr w:type="spellEnd"/>
      <w:r>
        <w:rPr>
          <w:rFonts w:ascii="Times New Roman" w:eastAsia="Times New Roman" w:hAnsi="Times New Roman" w:cs="Times New Roman"/>
        </w:rPr>
        <w:t xml:space="preserve"> of fecal</w:t>
      </w:r>
      <w:r>
        <w:rPr>
          <w:rFonts w:ascii="Times New Roman" w:eastAsia="Times New Roman" w:hAnsi="Times New Roman" w:cs="Times New Roman"/>
        </w:rPr>
        <w:t xml:space="preserve"> microbiota from males and </w:t>
      </w:r>
      <w:proofErr w:type="gramStart"/>
      <w:r>
        <w:rPr>
          <w:rFonts w:ascii="Times New Roman" w:eastAsia="Times New Roman" w:hAnsi="Times New Roman" w:cs="Times New Roman"/>
        </w:rPr>
        <w:t>females</w:t>
      </w:r>
      <w:proofErr w:type="gramEnd"/>
      <w:r>
        <w:rPr>
          <w:rFonts w:ascii="Times New Roman" w:eastAsia="Times New Roman" w:hAnsi="Times New Roman" w:cs="Times New Roman"/>
        </w:rPr>
        <w:t xml:space="preserve"> post-puberty reveal no clear patterns of separation by sex. </w:t>
      </w:r>
      <w:r>
        <w:rPr>
          <w:rFonts w:ascii="Times New Roman" w:eastAsia="Times New Roman" w:hAnsi="Times New Roman" w:cs="Times New Roman"/>
          <w:b/>
        </w:rPr>
        <w:t>(B)</w:t>
      </w:r>
      <w:r>
        <w:rPr>
          <w:rFonts w:ascii="Times New Roman" w:eastAsia="Times New Roman" w:hAnsi="Times New Roman" w:cs="Times New Roman"/>
        </w:rPr>
        <w:t xml:space="preserve"> Weighted </w:t>
      </w:r>
      <w:proofErr w:type="spellStart"/>
      <w:r>
        <w:rPr>
          <w:rFonts w:ascii="Times New Roman" w:eastAsia="Times New Roman" w:hAnsi="Times New Roman" w:cs="Times New Roman"/>
        </w:rPr>
        <w:t>UniFrac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PCoA</w:t>
      </w:r>
      <w:proofErr w:type="spellEnd"/>
      <w:r>
        <w:rPr>
          <w:rFonts w:ascii="Times New Roman" w:eastAsia="Times New Roman" w:hAnsi="Times New Roman" w:cs="Times New Roman"/>
        </w:rPr>
        <w:t xml:space="preserve"> applied to gut microbial composition by bush camp in </w:t>
      </w:r>
      <w:proofErr w:type="gramStart"/>
      <w:r>
        <w:rPr>
          <w:rFonts w:ascii="Times New Roman" w:eastAsia="Times New Roman" w:hAnsi="Times New Roman" w:cs="Times New Roman"/>
        </w:rPr>
        <w:t>females</w:t>
      </w:r>
      <w:proofErr w:type="gramEnd"/>
      <w:r>
        <w:rPr>
          <w:rFonts w:ascii="Times New Roman" w:eastAsia="Times New Roman" w:hAnsi="Times New Roman" w:cs="Times New Roman"/>
        </w:rPr>
        <w:t xml:space="preserve"> post-puberty and </w:t>
      </w:r>
      <w:r>
        <w:rPr>
          <w:rFonts w:ascii="Times New Roman" w:eastAsia="Times New Roman" w:hAnsi="Times New Roman" w:cs="Times New Roman"/>
          <w:b/>
        </w:rPr>
        <w:t xml:space="preserve">(C) </w:t>
      </w:r>
      <w:r>
        <w:rPr>
          <w:rFonts w:ascii="Times New Roman" w:eastAsia="Times New Roman" w:hAnsi="Times New Roman" w:cs="Times New Roman"/>
        </w:rPr>
        <w:t xml:space="preserve">males post-puberty. </w:t>
      </w:r>
    </w:p>
    <w:p w14:paraId="13974603" w14:textId="77777777" w:rsidR="00403FDF" w:rsidRDefault="00403FD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2D658CC6" w14:textId="77777777" w:rsidR="00403FDF" w:rsidRDefault="00594AA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2E431897" wp14:editId="5F13334B">
            <wp:extent cx="5943600" cy="228600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D65DCD" w14:textId="1B6D96BE" w:rsidR="00403FDF" w:rsidRDefault="00594AAA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SUPPLEMENTARY FIG. </w:t>
      </w:r>
      <w:r w:rsidR="00907F0E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>.</w:t>
      </w:r>
    </w:p>
    <w:p w14:paraId="59D93B17" w14:textId="77777777" w:rsidR="00403FDF" w:rsidRDefault="00594AA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Age dif</w:t>
      </w:r>
      <w:r>
        <w:rPr>
          <w:rFonts w:ascii="Times New Roman" w:eastAsia="Times New Roman" w:hAnsi="Times New Roman" w:cs="Times New Roman"/>
          <w:b/>
        </w:rPr>
        <w:t>ferences in gut microbiome composition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b/>
        </w:rPr>
        <w:t>(A)</w:t>
      </w:r>
      <w:r>
        <w:rPr>
          <w:rFonts w:ascii="Times New Roman" w:eastAsia="Times New Roman" w:hAnsi="Times New Roman" w:cs="Times New Roman"/>
        </w:rPr>
        <w:t xml:space="preserve"> Weighted </w:t>
      </w:r>
      <w:proofErr w:type="spellStart"/>
      <w:r>
        <w:rPr>
          <w:rFonts w:ascii="Times New Roman" w:eastAsia="Times New Roman" w:hAnsi="Times New Roman" w:cs="Times New Roman"/>
        </w:rPr>
        <w:t>UniFrac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PCoA</w:t>
      </w:r>
      <w:proofErr w:type="spellEnd"/>
      <w:r>
        <w:rPr>
          <w:rFonts w:ascii="Times New Roman" w:eastAsia="Times New Roman" w:hAnsi="Times New Roman" w:cs="Times New Roman"/>
        </w:rPr>
        <w:t xml:space="preserve"> of fecal microbiota from individuals in the adult (&gt;46 years) and stable (31-46 months) age category of microbiome development. </w:t>
      </w:r>
      <w:r>
        <w:rPr>
          <w:rFonts w:ascii="Times New Roman" w:eastAsia="Times New Roman" w:hAnsi="Times New Roman" w:cs="Times New Roman"/>
          <w:b/>
        </w:rPr>
        <w:t xml:space="preserve">(B) </w:t>
      </w:r>
      <w:r>
        <w:rPr>
          <w:rFonts w:ascii="Times New Roman" w:eastAsia="Times New Roman" w:hAnsi="Times New Roman" w:cs="Times New Roman"/>
        </w:rPr>
        <w:t xml:space="preserve">Weighted </w:t>
      </w:r>
      <w:proofErr w:type="spellStart"/>
      <w:r>
        <w:rPr>
          <w:rFonts w:ascii="Times New Roman" w:eastAsia="Times New Roman" w:hAnsi="Times New Roman" w:cs="Times New Roman"/>
        </w:rPr>
        <w:t>UniFrac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PCoA</w:t>
      </w:r>
      <w:proofErr w:type="spellEnd"/>
      <w:r>
        <w:rPr>
          <w:rFonts w:ascii="Times New Roman" w:eastAsia="Times New Roman" w:hAnsi="Times New Roman" w:cs="Times New Roman"/>
        </w:rPr>
        <w:t xml:space="preserve"> of fecal microbiota from individuals</w:t>
      </w:r>
      <w:r>
        <w:rPr>
          <w:rFonts w:ascii="Times New Roman" w:eastAsia="Times New Roman" w:hAnsi="Times New Roman" w:cs="Times New Roman"/>
        </w:rPr>
        <w:t xml:space="preserve"> in the developmental (3-14 months) and transitional (15-30 months) age categories of microbiome development. </w:t>
      </w:r>
    </w:p>
    <w:p w14:paraId="7DBCD557" w14:textId="77777777" w:rsidR="00403FDF" w:rsidRDefault="00403FD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505171B3" w14:textId="77777777" w:rsidR="00403FDF" w:rsidRDefault="00594AA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7EA3A74C" wp14:editId="675613C1">
            <wp:extent cx="5943600" cy="5143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83CD0C" w14:textId="77777777" w:rsidR="00403FDF" w:rsidRDefault="00594AAA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SUPPLEMENTARY TABLE 1. </w:t>
      </w:r>
    </w:p>
    <w:p w14:paraId="5E5E2A36" w14:textId="77777777" w:rsidR="00403FDF" w:rsidRDefault="00594AA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The 8 </w:t>
      </w:r>
      <w:proofErr w:type="spellStart"/>
      <w:r>
        <w:rPr>
          <w:rFonts w:ascii="Times New Roman" w:eastAsia="Times New Roman" w:hAnsi="Times New Roman" w:cs="Times New Roman"/>
          <w:b/>
        </w:rPr>
        <w:t>Hadza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Bush Camps of Interest</w:t>
      </w:r>
      <w:r>
        <w:rPr>
          <w:rFonts w:ascii="Times New Roman" w:eastAsia="Times New Roman" w:hAnsi="Times New Roman" w:cs="Times New Roman"/>
        </w:rPr>
        <w:t>. A summary of the obtained geographical coordinates and settlement elevations for e</w:t>
      </w:r>
      <w:r>
        <w:rPr>
          <w:rFonts w:ascii="Times New Roman" w:eastAsia="Times New Roman" w:hAnsi="Times New Roman" w:cs="Times New Roman"/>
        </w:rPr>
        <w:t xml:space="preserve">ach </w:t>
      </w:r>
      <w:proofErr w:type="spellStart"/>
      <w:r>
        <w:rPr>
          <w:rFonts w:ascii="Times New Roman" w:eastAsia="Times New Roman" w:hAnsi="Times New Roman" w:cs="Times New Roman"/>
        </w:rPr>
        <w:t>Hadza</w:t>
      </w:r>
      <w:proofErr w:type="spellEnd"/>
      <w:r>
        <w:rPr>
          <w:rFonts w:ascii="Times New Roman" w:eastAsia="Times New Roman" w:hAnsi="Times New Roman" w:cs="Times New Roman"/>
        </w:rPr>
        <w:t xml:space="preserve"> bush camp included in the study. Median Weighted </w:t>
      </w:r>
      <w:proofErr w:type="spellStart"/>
      <w:r>
        <w:rPr>
          <w:rFonts w:ascii="Times New Roman" w:eastAsia="Times New Roman" w:hAnsi="Times New Roman" w:cs="Times New Roman"/>
        </w:rPr>
        <w:t>UniFrac</w:t>
      </w:r>
      <w:proofErr w:type="spellEnd"/>
      <w:r>
        <w:rPr>
          <w:rFonts w:ascii="Times New Roman" w:eastAsia="Times New Roman" w:hAnsi="Times New Roman" w:cs="Times New Roman"/>
        </w:rPr>
        <w:t xml:space="preserve"> distance and relative geographical distance were measured against </w:t>
      </w:r>
      <w:proofErr w:type="spellStart"/>
      <w:r>
        <w:rPr>
          <w:rFonts w:ascii="Times New Roman" w:eastAsia="Times New Roman" w:hAnsi="Times New Roman" w:cs="Times New Roman"/>
        </w:rPr>
        <w:t>Hukamako</w:t>
      </w:r>
      <w:proofErr w:type="spellEnd"/>
      <w:r>
        <w:rPr>
          <w:rFonts w:ascii="Times New Roman" w:eastAsia="Times New Roman" w:hAnsi="Times New Roman" w:cs="Times New Roman"/>
        </w:rPr>
        <w:t xml:space="preserve"> as the reference bush camp. </w:t>
      </w:r>
    </w:p>
    <w:p w14:paraId="5D864630" w14:textId="77777777" w:rsidR="00403FDF" w:rsidRDefault="00403FDF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33F80D9" w14:textId="77777777" w:rsidR="00403FDF" w:rsidRDefault="00594AA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114300" distB="114300" distL="114300" distR="114300" wp14:anchorId="6C40CAC5" wp14:editId="0CAFEAD8">
            <wp:extent cx="5943600" cy="5956300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3EBD67" w14:textId="77777777" w:rsidR="00403FDF" w:rsidRDefault="00594AAA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SUPPLEMENTARY TABLE 2. </w:t>
      </w:r>
    </w:p>
    <w:p w14:paraId="1FF4F795" w14:textId="4E8BB704" w:rsidR="00403FDF" w:rsidRDefault="00594AA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Summary of pairwise PERMANOVA results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for weighted </w:t>
      </w:r>
      <w:proofErr w:type="spellStart"/>
      <w:r>
        <w:rPr>
          <w:rFonts w:ascii="Times New Roman" w:eastAsia="Times New Roman" w:hAnsi="Times New Roman" w:cs="Times New Roman"/>
          <w:b/>
        </w:rPr>
        <w:t>UniFrac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distances between the 8 bush camps of interest. </w:t>
      </w:r>
      <w:r>
        <w:rPr>
          <w:rFonts w:ascii="Times New Roman" w:eastAsia="Times New Roman" w:hAnsi="Times New Roman" w:cs="Times New Roman"/>
        </w:rPr>
        <w:t>Hs</w:t>
      </w:r>
      <w:r>
        <w:rPr>
          <w:rFonts w:ascii="Times New Roman" w:eastAsia="Times New Roman" w:hAnsi="Times New Roman" w:cs="Times New Roman"/>
        </w:rPr>
        <w:t>ighlighted rows indicate significance (p-adjusted &gt; 0.05).</w:t>
      </w:r>
    </w:p>
    <w:sectPr w:rsidR="00403FD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FDF"/>
    <w:rsid w:val="00403FDF"/>
    <w:rsid w:val="00594AAA"/>
    <w:rsid w:val="0090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FED12"/>
  <w15:docId w15:val="{6AA1144C-D19F-4DD1-B8F1-DA0FE2E29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Yan</dc:creator>
  <cp:lastModifiedBy>Teresa Yan</cp:lastModifiedBy>
  <cp:revision>2</cp:revision>
  <dcterms:created xsi:type="dcterms:W3CDTF">2021-06-05T19:16:00Z</dcterms:created>
  <dcterms:modified xsi:type="dcterms:W3CDTF">2021-06-05T19:16:00Z</dcterms:modified>
</cp:coreProperties>
</file>