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6A" w:rsidRDefault="00877B6A" w:rsidP="00877B6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</w:t>
      </w:r>
    </w:p>
    <w:p w:rsidR="00877B6A" w:rsidRDefault="00877B6A" w:rsidP="00877B6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4265CB4" wp14:editId="4EBF0EAD">
            <wp:extent cx="5943600" cy="7581900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23DC" w:rsidRPr="008B3AD8" w:rsidRDefault="00877B6A" w:rsidP="008B3AD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Figure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E. coli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K30 biofilm production is not correlated with erythromycin resistance in wild-type,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wza-wzb-wzc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strains at 72 hours. </w:t>
      </w:r>
      <w:r>
        <w:rPr>
          <w:rFonts w:ascii="Times New Roman" w:eastAsia="Times New Roman" w:hAnsi="Times New Roman" w:cs="Times New Roman"/>
          <w:sz w:val="24"/>
          <w:szCs w:val="24"/>
        </w:rPr>
        <w:t>Biofilm production was quantified at OD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550 </w:t>
      </w:r>
      <w:r>
        <w:rPr>
          <w:rFonts w:ascii="Times New Roman" w:eastAsia="Times New Roman" w:hAnsi="Times New Roman" w:cs="Times New Roman"/>
          <w:sz w:val="24"/>
          <w:szCs w:val="24"/>
        </w:rPr>
        <w:t>using a 96-well plate crystal violet staining assay after 72 hours of incubation at 37°C. Crystal violet was dissolved with 30% glacial acetic acid for 15 minutes, then transferred to a new 96-well plate for optical density reading at OD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550</w:t>
      </w:r>
      <w:r>
        <w:rPr>
          <w:rFonts w:ascii="Times New Roman" w:eastAsia="Times New Roman" w:hAnsi="Times New Roman" w:cs="Times New Roman"/>
          <w:sz w:val="24"/>
          <w:szCs w:val="24"/>
        </w:rPr>
        <w:t>. OD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pure LB control was subtracted from all samples while plotting. Panels (A) and (B) represent one biological replicate each (n = 2). Error bars represent standard deviation for 2 technical replicates for each strain at each concentration. </w:t>
      </w:r>
      <w:bookmarkStart w:id="0" w:name="_GoBack"/>
      <w:bookmarkEnd w:id="0"/>
    </w:p>
    <w:sectPr w:rsidR="002723DC" w:rsidRPr="008B3AD8" w:rsidSect="008B3AD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6A"/>
    <w:rsid w:val="002723DC"/>
    <w:rsid w:val="00877B6A"/>
    <w:rsid w:val="008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2DFB"/>
  <w15:chartTrackingRefBased/>
  <w15:docId w15:val="{D72AD88A-4BBD-493A-94C1-F4EEB37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B6A"/>
    <w:pPr>
      <w:spacing w:after="0" w:line="276" w:lineRule="auto"/>
    </w:pPr>
    <w:rPr>
      <w:rFonts w:ascii="Arial" w:eastAsia="Arial" w:hAnsi="Arial" w:cs="Arial"/>
      <w:lang w:val="e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B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Zhong</dc:creator>
  <cp:keywords/>
  <dc:description/>
  <cp:lastModifiedBy>Douglas Zhong</cp:lastModifiedBy>
  <cp:revision>1</cp:revision>
  <dcterms:created xsi:type="dcterms:W3CDTF">2020-06-10T17:21:00Z</dcterms:created>
  <dcterms:modified xsi:type="dcterms:W3CDTF">2020-06-10T17:52:00Z</dcterms:modified>
</cp:coreProperties>
</file>